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86A134"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Ngày soạn:…/…/…</w:t>
      </w:r>
    </w:p>
    <w:p w14:paraId="07E73754" w14:textId="0A6EA00F"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Ngày dạy:…/…/…</w:t>
      </w:r>
    </w:p>
    <w:p w14:paraId="27408038" w14:textId="1C2D18F0" w:rsidR="00A43535" w:rsidRPr="00A43535" w:rsidRDefault="00A43535" w:rsidP="00A43535">
      <w:pPr>
        <w:shd w:val="clear" w:color="auto" w:fill="FFFFFF"/>
        <w:spacing w:before="100" w:beforeAutospacing="1" w:after="100" w:afterAutospacing="1" w:line="240" w:lineRule="auto"/>
        <w:outlineLvl w:val="1"/>
        <w:rPr>
          <w:rFonts w:ascii="Times New Roman" w:eastAsia="Times New Roman" w:hAnsi="Times New Roman" w:cs="Times New Roman"/>
          <w:b/>
          <w:bCs/>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C</w:t>
      </w:r>
      <w:r w:rsidRPr="00A43535">
        <w:rPr>
          <w:rFonts w:ascii="Times New Roman" w:eastAsia="Times New Roman" w:hAnsi="Times New Roman" w:cs="Times New Roman"/>
          <w:b/>
          <w:bCs/>
          <w:color w:val="1F3864"/>
          <w:kern w:val="0"/>
          <w:sz w:val="28"/>
          <w:szCs w:val="28"/>
          <w14:ligatures w14:val="none"/>
        </w:rPr>
        <w:t>HỦ ĐỀ 1: THỂ HIỆN SỰ TRƯỞNG THÀNH CỦA BẢN THÂN</w:t>
      </w:r>
    </w:p>
    <w:p w14:paraId="7083BBEF"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I. MỤC TIÊU</w:t>
      </w:r>
    </w:p>
    <w:p w14:paraId="08CDA6A1"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1. Kiến thức</w:t>
      </w:r>
    </w:p>
    <w:p w14:paraId="547E2A0E"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Sau chủ đề này, HS sẽ:</w:t>
      </w:r>
    </w:p>
    <w:p w14:paraId="07204470" w14:textId="77777777" w:rsidR="00A43535" w:rsidRPr="00A43535" w:rsidRDefault="00A43535" w:rsidP="00A43535">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Nhận diện được sự trưởng thành của bản thân.</w:t>
      </w:r>
    </w:p>
    <w:p w14:paraId="7BEE3EFF" w14:textId="77777777" w:rsidR="00A43535" w:rsidRPr="00A43535" w:rsidRDefault="00A43535" w:rsidP="00A43535">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Nhận diện được khả năng tư duy độc lập và khả năng thích ứng với sự thay đổi của bản thân.</w:t>
      </w:r>
    </w:p>
    <w:p w14:paraId="7DF3B352" w14:textId="77777777" w:rsidR="00A43535" w:rsidRPr="00A43535" w:rsidRDefault="00A43535" w:rsidP="00A43535">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Điều chỉnh được cảm xúc của bản thân và ứng xử hợp lí trong những tình huống giao tiếp khác nhau. </w:t>
      </w:r>
    </w:p>
    <w:p w14:paraId="09334635" w14:textId="77777777" w:rsidR="00A43535" w:rsidRPr="00A43535" w:rsidRDefault="00A43535" w:rsidP="00A43535">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Thực hiện được công việc theo kế hoạch, tuân thủ thời gian và thực hiện cam kết đề ra. </w:t>
      </w:r>
    </w:p>
    <w:p w14:paraId="0F1904A5" w14:textId="77777777" w:rsidR="00A43535" w:rsidRPr="00A43535" w:rsidRDefault="00A43535" w:rsidP="00A43535">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Thể hiện được tinh thần trách nhiệm, sự trung thực, tuân thủ nội quy, quy định của pháp luật trong đời sống. </w:t>
      </w:r>
    </w:p>
    <w:p w14:paraId="4DD3F9EB"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2. Năng lực</w:t>
      </w:r>
    </w:p>
    <w:p w14:paraId="58278D41"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Năng lực chung: </w:t>
      </w:r>
    </w:p>
    <w:p w14:paraId="0062CB23" w14:textId="77777777" w:rsidR="00A43535" w:rsidRPr="00A43535" w:rsidRDefault="00A43535" w:rsidP="00A43535">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Giao tiếp và hợp tác:</w:t>
      </w:r>
      <w:r w:rsidRPr="00A43535">
        <w:rPr>
          <w:rFonts w:ascii="Times New Roman" w:eastAsia="Times New Roman" w:hAnsi="Times New Roman" w:cs="Times New Roman"/>
          <w:color w:val="000000"/>
          <w:kern w:val="0"/>
          <w:sz w:val="28"/>
          <w:szCs w:val="28"/>
          <w14:ligatures w14:val="none"/>
        </w:rPr>
        <w:t> khả năng thực hiện nhiệm vụ một cách độc lập hay theo nhóm; Trao đổi tích cực với giáo viên và các bạn khác trong lớp.</w:t>
      </w:r>
    </w:p>
    <w:p w14:paraId="6917ACFE" w14:textId="77777777" w:rsidR="00A43535" w:rsidRPr="00A43535" w:rsidRDefault="00A43535" w:rsidP="00A43535">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Tự chủ và tự học:</w:t>
      </w:r>
      <w:r w:rsidRPr="00A43535">
        <w:rPr>
          <w:rFonts w:ascii="Times New Roman" w:eastAsia="Times New Roman" w:hAnsi="Times New Roman" w:cs="Times New Roman"/>
          <w:color w:val="000000"/>
          <w:kern w:val="0"/>
          <w:sz w:val="28"/>
          <w:szCs w:val="28"/>
          <w14:ligatures w14:val="none"/>
        </w:rPr>
        <w:t> biết lắng nghe và chia sẻ ý kiến cá nhân với bạn, nhóm và GV. Tích cực tham gia các hoạt động trong lớp.</w:t>
      </w:r>
    </w:p>
    <w:p w14:paraId="4C547DB7" w14:textId="77777777" w:rsidR="00A43535" w:rsidRPr="00A43535" w:rsidRDefault="00A43535" w:rsidP="00A43535">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Giải quyết vấn đề và sáng tạo:</w:t>
      </w:r>
      <w:r w:rsidRPr="00A43535">
        <w:rPr>
          <w:rFonts w:ascii="Times New Roman" w:eastAsia="Times New Roman" w:hAnsi="Times New Roman" w:cs="Times New Roman"/>
          <w:color w:val="000000"/>
          <w:kern w:val="0"/>
          <w:sz w:val="28"/>
          <w:szCs w:val="28"/>
          <w14:ligatures w14:val="none"/>
        </w:rPr>
        <w:t> biết phối hợp với bạn bè khi làm việc nhóm, tư duy logic, sáng tạo khi giải quyết vấn đề.</w:t>
      </w:r>
    </w:p>
    <w:p w14:paraId="6067BDDB"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Năng lực riêng:</w:t>
      </w:r>
      <w:r w:rsidRPr="00A43535">
        <w:rPr>
          <w:rFonts w:ascii="Times New Roman" w:eastAsia="Times New Roman" w:hAnsi="Times New Roman" w:cs="Times New Roman"/>
          <w:i/>
          <w:iCs/>
          <w:color w:val="000000"/>
          <w:kern w:val="0"/>
          <w:sz w:val="28"/>
          <w:szCs w:val="28"/>
          <w14:ligatures w14:val="none"/>
        </w:rPr>
        <w:t> </w:t>
      </w:r>
    </w:p>
    <w:p w14:paraId="06EB5560" w14:textId="77777777" w:rsidR="00A43535" w:rsidRPr="00A43535" w:rsidRDefault="00A43535" w:rsidP="00A43535">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Thích ứng với cuộc sống:</w:t>
      </w:r>
      <w:r w:rsidRPr="00A43535">
        <w:rPr>
          <w:rFonts w:ascii="Times New Roman" w:eastAsia="Times New Roman" w:hAnsi="Times New Roman" w:cs="Times New Roman"/>
          <w:color w:val="000000"/>
          <w:kern w:val="0"/>
          <w:sz w:val="28"/>
          <w:szCs w:val="28"/>
          <w14:ligatures w14:val="none"/>
        </w:rPr>
        <w:t> Xác định được phong cách của bản thân.</w:t>
      </w:r>
    </w:p>
    <w:p w14:paraId="0D36FD0C" w14:textId="77777777" w:rsidR="00A43535" w:rsidRPr="00A43535" w:rsidRDefault="00A43535" w:rsidP="00A43535">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Thiết kế và tổ chức hoạt động:</w:t>
      </w:r>
      <w:r w:rsidRPr="00A43535">
        <w:rPr>
          <w:rFonts w:ascii="Times New Roman" w:eastAsia="Times New Roman" w:hAnsi="Times New Roman" w:cs="Times New Roman"/>
          <w:color w:val="000000"/>
          <w:kern w:val="0"/>
          <w:sz w:val="28"/>
          <w:szCs w:val="28"/>
          <w14:ligatures w14:val="none"/>
        </w:rPr>
        <w:t xml:space="preserve"> Thể hiện được hứng thú của bản thân và tinh thần lạc quan về cuộc sống; Thể hiện được tư duy độc lập và giải </w:t>
      </w:r>
      <w:r w:rsidRPr="00A43535">
        <w:rPr>
          <w:rFonts w:ascii="Times New Roman" w:eastAsia="Times New Roman" w:hAnsi="Times New Roman" w:cs="Times New Roman"/>
          <w:color w:val="000000"/>
          <w:kern w:val="0"/>
          <w:sz w:val="28"/>
          <w:szCs w:val="28"/>
          <w14:ligatures w14:val="none"/>
        </w:rPr>
        <w:lastRenderedPageBreak/>
        <w:t>quyết vấn đề của bản thân; Đánh giá được điểm mạnh, yếu và khả năng thích ứng với sự thay đổi của bản thân. </w:t>
      </w:r>
    </w:p>
    <w:p w14:paraId="11967F8B"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3. Phẩm chất</w:t>
      </w:r>
    </w:p>
    <w:p w14:paraId="55A7A43A" w14:textId="77777777" w:rsidR="00A43535" w:rsidRPr="00A43535" w:rsidRDefault="00A43535" w:rsidP="00A43535">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Nhân ái, trách nhiệm.</w:t>
      </w:r>
    </w:p>
    <w:p w14:paraId="1B542FC5"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II. THIẾT BỊ DẠY HỌC </w:t>
      </w:r>
    </w:p>
    <w:p w14:paraId="07B96539"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1. Đối với giáo viên</w:t>
      </w:r>
    </w:p>
    <w:p w14:paraId="6E6CE836" w14:textId="77777777" w:rsidR="00A43535" w:rsidRPr="00A43535" w:rsidRDefault="00A43535" w:rsidP="00A43535">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Giáo án, SGK, SGV, SBT </w:t>
      </w:r>
      <w:r w:rsidRPr="00A43535">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w:t>
      </w:r>
    </w:p>
    <w:p w14:paraId="63155BC6" w14:textId="77777777" w:rsidR="00A43535" w:rsidRPr="00A43535" w:rsidRDefault="00A43535" w:rsidP="00A43535">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Tranh, ảnh liên quan đến chủ đề.</w:t>
      </w:r>
    </w:p>
    <w:p w14:paraId="456E9405" w14:textId="77777777" w:rsidR="00A43535" w:rsidRPr="00A43535" w:rsidRDefault="00A43535" w:rsidP="00A43535">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GV hướng dẫn HS các nhiệm vụ cần chuẩn bị, cần thực hiện trong SBT Hoạt động trải nghiệm, hướng nghiệp 12, cần rèn luyện tại nhà để tham gia các buổi hoạt động trên lớp được hiệu quả. </w:t>
      </w:r>
    </w:p>
    <w:p w14:paraId="3E315C88"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2. Đối với học sinh</w:t>
      </w:r>
    </w:p>
    <w:p w14:paraId="06B7A9A6" w14:textId="77777777" w:rsidR="00A43535" w:rsidRPr="00A43535" w:rsidRDefault="00A43535" w:rsidP="00A4353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SGK, SBT </w:t>
      </w:r>
      <w:r w:rsidRPr="00A43535">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w:t>
      </w:r>
    </w:p>
    <w:p w14:paraId="4EF3E96B" w14:textId="77777777" w:rsidR="00A43535" w:rsidRPr="00A43535" w:rsidRDefault="00A43535" w:rsidP="00A4353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Thực hiện nhiệm vụ do GV giao trước khi đến lớp. </w:t>
      </w:r>
    </w:p>
    <w:p w14:paraId="7E4E9CD6"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III. CÁC HOẠT ĐỘNG DẠY HỌC </w:t>
      </w:r>
    </w:p>
    <w:p w14:paraId="28E3BE52"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w:t>
      </w:r>
    </w:p>
    <w:p w14:paraId="44091DF0" w14:textId="77777777" w:rsidR="00A43535" w:rsidRPr="00A43535" w:rsidRDefault="00A43535" w:rsidP="00A43535">
      <w:pPr>
        <w:shd w:val="clear" w:color="auto" w:fill="FFFFFF"/>
        <w:spacing w:before="100" w:beforeAutospacing="1" w:after="100" w:afterAutospacing="1" w:line="240" w:lineRule="auto"/>
        <w:outlineLvl w:val="2"/>
        <w:rPr>
          <w:rFonts w:ascii="Times New Roman" w:eastAsia="Times New Roman" w:hAnsi="Times New Roman" w:cs="Times New Roman"/>
          <w:b/>
          <w:bCs/>
          <w:caps/>
          <w:color w:val="008000"/>
          <w:kern w:val="0"/>
          <w:sz w:val="28"/>
          <w:szCs w:val="28"/>
          <w14:ligatures w14:val="none"/>
        </w:rPr>
      </w:pPr>
      <w:r w:rsidRPr="00A43535">
        <w:rPr>
          <w:rFonts w:ascii="Times New Roman" w:eastAsia="Times New Roman" w:hAnsi="Times New Roman" w:cs="Times New Roman"/>
          <w:b/>
          <w:bCs/>
          <w:caps/>
          <w:color w:val="FF0000"/>
          <w:kern w:val="0"/>
          <w:sz w:val="28"/>
          <w:szCs w:val="28"/>
          <w14:ligatures w14:val="none"/>
        </w:rPr>
        <w:t>GỢI Ý NỘI DUNG SINH HOẠT DƯỚI CỜ VÀ SINH HOẠT LỚP</w:t>
      </w:r>
    </w:p>
    <w:p w14:paraId="2CCE6B56" w14:textId="77777777" w:rsidR="00A43535" w:rsidRPr="00A43535" w:rsidRDefault="00A43535" w:rsidP="00A4353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Tham gia các hoạt động chào mừng năm học mới.</w:t>
      </w:r>
    </w:p>
    <w:p w14:paraId="05F89258" w14:textId="77777777" w:rsidR="00A43535" w:rsidRPr="00A43535" w:rsidRDefault="00A43535" w:rsidP="00A4353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Lắng nghe và trao đổi về cách thực hiện tốt nội quy, quy định của nhà trường, của pháp luật.</w:t>
      </w:r>
    </w:p>
    <w:p w14:paraId="2C12F41D" w14:textId="77777777" w:rsidR="00A43535" w:rsidRPr="00A43535" w:rsidRDefault="00A43535" w:rsidP="00A4353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Thảo luận về cách xây dựng, thực hiện công việc theo kế hoạch, tuân thủ thời gian và thực hiện cam kết đề ra.</w:t>
      </w:r>
    </w:p>
    <w:p w14:paraId="6E2BD493" w14:textId="77777777" w:rsidR="00A43535" w:rsidRPr="00A43535" w:rsidRDefault="00A43535" w:rsidP="00A4353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Rèn luyện khả năng tư duy độc lập, khả năng thích ứng với sự thay đổi.</w:t>
      </w:r>
    </w:p>
    <w:p w14:paraId="2286F5A7" w14:textId="77777777" w:rsidR="00A43535" w:rsidRPr="00A43535" w:rsidRDefault="00A43535" w:rsidP="00A4353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Thực hành điều chỉnh cảm xúc và cách thức ứng xử hợp lí trong các tình huống giao tiếp. </w:t>
      </w:r>
    </w:p>
    <w:p w14:paraId="2E8AD106"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lastRenderedPageBreak/>
        <w:t> </w:t>
      </w:r>
    </w:p>
    <w:p w14:paraId="1E81A65A" w14:textId="77777777" w:rsidR="00A43535" w:rsidRPr="00A43535" w:rsidRDefault="00A43535" w:rsidP="00A43535">
      <w:pPr>
        <w:shd w:val="clear" w:color="auto" w:fill="FFFFFF"/>
        <w:spacing w:before="100" w:beforeAutospacing="1" w:after="100" w:afterAutospacing="1" w:line="240" w:lineRule="auto"/>
        <w:outlineLvl w:val="2"/>
        <w:rPr>
          <w:rFonts w:ascii="Times New Roman" w:eastAsia="Times New Roman" w:hAnsi="Times New Roman" w:cs="Times New Roman"/>
          <w:b/>
          <w:bCs/>
          <w:caps/>
          <w:color w:val="008000"/>
          <w:kern w:val="0"/>
          <w:sz w:val="28"/>
          <w:szCs w:val="28"/>
          <w14:ligatures w14:val="none"/>
        </w:rPr>
      </w:pPr>
      <w:r w:rsidRPr="00A43535">
        <w:rPr>
          <w:rFonts w:ascii="Times New Roman" w:eastAsia="Times New Roman" w:hAnsi="Times New Roman" w:cs="Times New Roman"/>
          <w:b/>
          <w:bCs/>
          <w:caps/>
          <w:color w:val="FF0000"/>
          <w:kern w:val="0"/>
          <w:sz w:val="28"/>
          <w:szCs w:val="28"/>
          <w14:ligatures w14:val="none"/>
        </w:rPr>
        <w:t>HOẠT ĐỘNG GIÁO DỤC THEO CHỦ ĐỀ</w:t>
      </w:r>
    </w:p>
    <w:p w14:paraId="6ED795FF"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w:t>
      </w:r>
    </w:p>
    <w:p w14:paraId="5FA24687"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A. HOẠT ĐỘNG KHỞI ĐỘNG </w:t>
      </w:r>
    </w:p>
    <w:p w14:paraId="6F78A2A6"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a. Mục tiêu: </w:t>
      </w:r>
      <w:r w:rsidRPr="00A43535">
        <w:rPr>
          <w:rFonts w:ascii="Times New Roman" w:eastAsia="Times New Roman" w:hAnsi="Times New Roman" w:cs="Times New Roman"/>
          <w:color w:val="000000"/>
          <w:kern w:val="0"/>
          <w:sz w:val="28"/>
          <w:szCs w:val="28"/>
          <w14:ligatures w14:val="none"/>
        </w:rPr>
        <w:t>Gợi mở, kích thích HS mong muốn tìm hiểu về các nội dung mới, lí thú của bài học.</w:t>
      </w:r>
    </w:p>
    <w:p w14:paraId="0204B2F1"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d. Nội dung: </w:t>
      </w:r>
    </w:p>
    <w:p w14:paraId="09518C1D"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 Giới thiệu ý nghĩa chủ đề:</w:t>
      </w:r>
      <w:r w:rsidRPr="00A43535">
        <w:rPr>
          <w:rFonts w:ascii="Times New Roman" w:eastAsia="Times New Roman" w:hAnsi="Times New Roman" w:cs="Times New Roman"/>
          <w:b/>
          <w:bCs/>
          <w:color w:val="000000"/>
          <w:kern w:val="0"/>
          <w:sz w:val="28"/>
          <w:szCs w:val="28"/>
          <w14:ligatures w14:val="none"/>
        </w:rPr>
        <w:t> </w:t>
      </w:r>
      <w:r w:rsidRPr="00A43535">
        <w:rPr>
          <w:rFonts w:ascii="Times New Roman" w:eastAsia="Times New Roman" w:hAnsi="Times New Roman" w:cs="Times New Roman"/>
          <w:color w:val="000000"/>
          <w:kern w:val="0"/>
          <w:sz w:val="28"/>
          <w:szCs w:val="28"/>
          <w14:ligatures w14:val="none"/>
        </w:rPr>
        <w:t>GV cho HS nghe bài hát </w:t>
      </w:r>
      <w:r w:rsidRPr="00A43535">
        <w:rPr>
          <w:rFonts w:ascii="Times New Roman" w:eastAsia="Times New Roman" w:hAnsi="Times New Roman" w:cs="Times New Roman"/>
          <w:i/>
          <w:iCs/>
          <w:color w:val="000000"/>
          <w:kern w:val="0"/>
          <w:sz w:val="28"/>
          <w:szCs w:val="28"/>
          <w14:ligatures w14:val="none"/>
        </w:rPr>
        <w:t>Follow Your Dream - Thanh Duy </w:t>
      </w:r>
      <w:r w:rsidRPr="00A43535">
        <w:rPr>
          <w:rFonts w:ascii="Times New Roman" w:eastAsia="Times New Roman" w:hAnsi="Times New Roman" w:cs="Times New Roman"/>
          <w:color w:val="000000"/>
          <w:kern w:val="0"/>
          <w:sz w:val="28"/>
          <w:szCs w:val="28"/>
          <w14:ligatures w14:val="none"/>
        </w:rPr>
        <w:t>và trả lời câu hỏi: </w:t>
      </w:r>
      <w:r w:rsidRPr="00A43535">
        <w:rPr>
          <w:rFonts w:ascii="Times New Roman" w:eastAsia="Times New Roman" w:hAnsi="Times New Roman" w:cs="Times New Roman"/>
          <w:i/>
          <w:iCs/>
          <w:color w:val="000000"/>
          <w:kern w:val="0"/>
          <w:sz w:val="28"/>
          <w:szCs w:val="28"/>
          <w14:ligatures w14:val="none"/>
        </w:rPr>
        <w:t>Em hãy nêu cảm nhận sau khi nghe bài hát.</w:t>
      </w:r>
    </w:p>
    <w:p w14:paraId="1878EFBC"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 Định hướng nội dung:</w:t>
      </w:r>
      <w:r w:rsidRPr="00A43535">
        <w:rPr>
          <w:rFonts w:ascii="Times New Roman" w:eastAsia="Times New Roman" w:hAnsi="Times New Roman" w:cs="Times New Roman"/>
          <w:color w:val="000000"/>
          <w:kern w:val="0"/>
          <w:sz w:val="28"/>
          <w:szCs w:val="28"/>
          <w14:ligatures w14:val="none"/>
        </w:rPr>
        <w:t> GV hướng dẫn HS quan sát tranh chủ đề, đọc và nắm được các nhiệm vụ cần thực hiện trong chủ đề.</w:t>
      </w:r>
    </w:p>
    <w:p w14:paraId="7291B66F"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c. Sản phẩm: </w:t>
      </w:r>
    </w:p>
    <w:p w14:paraId="5B10A54A"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 </w:t>
      </w:r>
      <w:r w:rsidRPr="00A43535">
        <w:rPr>
          <w:rFonts w:ascii="Times New Roman" w:eastAsia="Times New Roman" w:hAnsi="Times New Roman" w:cs="Times New Roman"/>
          <w:color w:val="000000"/>
          <w:kern w:val="0"/>
          <w:sz w:val="28"/>
          <w:szCs w:val="28"/>
          <w14:ligatures w14:val="none"/>
        </w:rPr>
        <w:t>HS nêu cảm nhận của bản thân sau khi nghe bài hát </w:t>
      </w:r>
      <w:r w:rsidRPr="00A43535">
        <w:rPr>
          <w:rFonts w:ascii="Times New Roman" w:eastAsia="Times New Roman" w:hAnsi="Times New Roman" w:cs="Times New Roman"/>
          <w:i/>
          <w:iCs/>
          <w:color w:val="000000"/>
          <w:kern w:val="0"/>
          <w:sz w:val="28"/>
          <w:szCs w:val="28"/>
          <w14:ligatures w14:val="none"/>
        </w:rPr>
        <w:t>Follow Your Dream - Thanh Duy.</w:t>
      </w:r>
    </w:p>
    <w:p w14:paraId="28A1EBC4"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HS nêu các nhiệm vụ cần thực hiện trong chủ đề. </w:t>
      </w:r>
    </w:p>
    <w:p w14:paraId="66DE768C"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d. Tổ chức thực hiện:</w:t>
      </w:r>
    </w:p>
    <w:p w14:paraId="7F76C979"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Nhiệm vụ 1: Giới thiệu ý nghĩa chủ đề</w:t>
      </w:r>
    </w:p>
    <w:p w14:paraId="0B1C2763"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1: GV chuyển giao nhiệm vụ học tập</w:t>
      </w:r>
    </w:p>
    <w:p w14:paraId="521FC154"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trình chiếu cho HS quan sát và lắng nghe video bài hát </w:t>
      </w:r>
      <w:r w:rsidRPr="00A43535">
        <w:rPr>
          <w:rFonts w:ascii="Times New Roman" w:eastAsia="Times New Roman" w:hAnsi="Times New Roman" w:cs="Times New Roman"/>
          <w:i/>
          <w:iCs/>
          <w:color w:val="000000"/>
          <w:kern w:val="0"/>
          <w:sz w:val="28"/>
          <w:szCs w:val="28"/>
          <w14:ligatures w14:val="none"/>
        </w:rPr>
        <w:t>Follow Your Dream - Thanh Duy:</w:t>
      </w:r>
    </w:p>
    <w:p w14:paraId="27488E7B"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https://youtu.be/Z2S5RuLtVGA?si=w4_3hbAAWeSoFFFr </w:t>
      </w:r>
    </w:p>
    <w:p w14:paraId="258ECBCB"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HS thực hiện theo nhóm, vận động theo nhạc và thể hiện sự tự tin khi trình diễn tiết mục.</w:t>
      </w:r>
    </w:p>
    <w:p w14:paraId="722CECAE"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lastRenderedPageBreak/>
        <w:t>- GV yêu cầu HS trả lời câu hỏi:</w:t>
      </w:r>
      <w:r w:rsidRPr="00A43535">
        <w:rPr>
          <w:rFonts w:ascii="Times New Roman" w:eastAsia="Times New Roman" w:hAnsi="Times New Roman" w:cs="Times New Roman"/>
          <w:i/>
          <w:iCs/>
          <w:color w:val="000000"/>
          <w:kern w:val="0"/>
          <w:sz w:val="28"/>
          <w:szCs w:val="28"/>
          <w14:ligatures w14:val="none"/>
        </w:rPr>
        <w:t> Em hãy nêu cảm nhận sau khi nghe bài hát Follow Your Dream của ca sĩ Thanh Duy.</w:t>
      </w:r>
    </w:p>
    <w:p w14:paraId="4080C96B"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2: HS thực hiện nhiệm vụ học tập</w:t>
      </w:r>
    </w:p>
    <w:p w14:paraId="27BBF19A"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HS xem video, lắng nghe, vận động theo nhạc và trả lời câu hỏi.</w:t>
      </w:r>
    </w:p>
    <w:p w14:paraId="703071B7"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quan sát HS và cảm nhận sự trưởng thành của HS so với thời gian trước (hình dáng, cách nghĩ, hành vi ứng xử,…).</w:t>
      </w:r>
    </w:p>
    <w:p w14:paraId="0D877258"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3: Báo cáo kết quả hoạt động và thảo luận</w:t>
      </w:r>
    </w:p>
    <w:p w14:paraId="203A4CFF"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mời đại diện một số HS nêu cảm nhận sau khi nghe bài hát. </w:t>
      </w:r>
    </w:p>
    <w:p w14:paraId="77A8A0DC"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Các HS khác nhận xét, nêu ý kiến khác (nếu có). </w:t>
      </w:r>
    </w:p>
    <w:p w14:paraId="1B300A0A"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1CFDEDB0"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nhận xét, đánh giá và kết luận: </w:t>
      </w:r>
      <w:r w:rsidRPr="00A43535">
        <w:rPr>
          <w:rFonts w:ascii="Times New Roman" w:eastAsia="Times New Roman" w:hAnsi="Times New Roman" w:cs="Times New Roman"/>
          <w:i/>
          <w:iCs/>
          <w:color w:val="000000"/>
          <w:kern w:val="0"/>
          <w:sz w:val="28"/>
          <w:szCs w:val="28"/>
          <w14:ligatures w14:val="none"/>
        </w:rPr>
        <w:t>Bài hát Follow Your Dream mang thông điệp truyền cảm hứng mạnh mẽ đến cho người nghe với ca từ ý nghĩa, giai điệu rộn ràng, tràn đầy sự lạc quan và niềm tin yêu cuộc sống. “Hãy luôn giữ vững niềm tin để theo đuổi đến cùng đam mê”. Mỗi người, mỗi số phận trong cuộc đời - nhưng đều gặp nhau ở một điểm chung - đó là mang trong mình những khát khao, hoài bão và sự quyết tâm theo đuổi giấc mơ đến cùng. </w:t>
      </w:r>
    </w:p>
    <w:p w14:paraId="54943A6D"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giới thiệu về ý nghĩa của chủ đề: </w:t>
      </w:r>
      <w:r w:rsidRPr="00A43535">
        <w:rPr>
          <w:rFonts w:ascii="Times New Roman" w:eastAsia="Times New Roman" w:hAnsi="Times New Roman" w:cs="Times New Roman"/>
          <w:i/>
          <w:iCs/>
          <w:color w:val="000000"/>
          <w:kern w:val="0"/>
          <w:sz w:val="28"/>
          <w:szCs w:val="28"/>
          <w14:ligatures w14:val="none"/>
        </w:rPr>
        <w:t>Mỗi cá nhân có nhiều cách khác nhau để trưởng thành, sự trưởng thành của mỗi cá nhân cũng được biểu hiện khác nhau. Chủ đề này giúp các em nhận ra sự trưởng thành của thân và tự hào về những gì mình đã trải qua, tiếp tục rèn luyện và chuẩn bị tốt nhất cho tương lai sắp tới. Chúng ta cùng vào bài học </w:t>
      </w:r>
      <w:r w:rsidRPr="00A43535">
        <w:rPr>
          <w:rFonts w:ascii="Times New Roman" w:eastAsia="Times New Roman" w:hAnsi="Times New Roman" w:cs="Times New Roman"/>
          <w:b/>
          <w:bCs/>
          <w:i/>
          <w:iCs/>
          <w:color w:val="000000"/>
          <w:kern w:val="0"/>
          <w:sz w:val="28"/>
          <w:szCs w:val="28"/>
          <w14:ligatures w14:val="none"/>
        </w:rPr>
        <w:t>– Chủ đề 1: Thể hiện sự trưởng thành của bản thân.</w:t>
      </w:r>
    </w:p>
    <w:p w14:paraId="559237FF"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Nhiệm vụ 2: Định hướng nội dung</w:t>
      </w:r>
    </w:p>
    <w:p w14:paraId="657B07A7"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1: GV chuyển giao nhiệm vụ học tập</w:t>
      </w:r>
    </w:p>
    <w:p w14:paraId="3BE17F97"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HS thảo luận nhóm đôi, quan sát tranh minh họa Chủ đề 1 SGK tr.5, kết hợp đọc phần định hướng nội dung SGK tr.6 và trả lời câu hỏi: </w:t>
      </w:r>
    </w:p>
    <w:p w14:paraId="54E8893D"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lastRenderedPageBreak/>
        <w:t>+ Mô tả hình ảnh trong tranh, thảo luận về ý nghĩa của thông điệp trong tranh.</w:t>
      </w:r>
    </w:p>
    <w:p w14:paraId="77E5CAA4"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 Nêu các nhiệm vụ cần thực hiện trong Chủ đề 1.</w:t>
      </w:r>
    </w:p>
    <w:p w14:paraId="459BDB7B"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noProof/>
          <w:kern w:val="0"/>
          <w:sz w:val="28"/>
          <w:szCs w:val="28"/>
          <w14:ligatures w14:val="none"/>
        </w:rPr>
        <w:drawing>
          <wp:inline distT="0" distB="0" distL="0" distR="0" wp14:anchorId="2735795F" wp14:editId="497E01C2">
            <wp:extent cx="4483100" cy="31051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83100" cy="3105150"/>
                    </a:xfrm>
                    <a:prstGeom prst="rect">
                      <a:avLst/>
                    </a:prstGeom>
                    <a:noFill/>
                    <a:ln>
                      <a:noFill/>
                    </a:ln>
                  </pic:spPr>
                </pic:pic>
              </a:graphicData>
            </a:graphic>
          </wp:inline>
        </w:drawing>
      </w:r>
    </w:p>
    <w:p w14:paraId="073FD8BA"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3769FF48"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HS quan sát tranh minh họa chủ đề, đọc thông tin SGK tr.5 và trả lời câu hỏi.</w:t>
      </w:r>
    </w:p>
    <w:p w14:paraId="78735155"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quan sát, hướng dẫn, hỗ trợ HS (nếu cần thiết).</w:t>
      </w:r>
    </w:p>
    <w:p w14:paraId="7B042475"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3: Báo cáo kết quả hoạt động, thảo luận</w:t>
      </w:r>
    </w:p>
    <w:p w14:paraId="68F7A2FF"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mời đại diện 1 – 2 HS mô tả hình ảnh trong tranh, thảo luận về ý nghĩa của thông điệp trong tranh; các nhiệm vụ cần thực hiện trong </w:t>
      </w:r>
      <w:r w:rsidRPr="00A43535">
        <w:rPr>
          <w:rFonts w:ascii="Times New Roman" w:eastAsia="Times New Roman" w:hAnsi="Times New Roman" w:cs="Times New Roman"/>
          <w:i/>
          <w:iCs/>
          <w:color w:val="000000"/>
          <w:kern w:val="0"/>
          <w:sz w:val="28"/>
          <w:szCs w:val="28"/>
          <w14:ligatures w14:val="none"/>
        </w:rPr>
        <w:t>Chủ đề 1.</w:t>
      </w:r>
    </w:p>
    <w:p w14:paraId="7F3512A2"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3218D6AD"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7DF06E34"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nhận xét, đánh giá, kết luận:</w:t>
      </w:r>
    </w:p>
    <w:p w14:paraId="0BC0CC69"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lastRenderedPageBreak/>
        <w:t>+ Ý nghĩa của thông điệp trong tranh minh họa: Sự trưởng thành của các em học sinh trong trường. </w:t>
      </w:r>
    </w:p>
    <w:p w14:paraId="7E6E9402"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 Các nhiệm vụ cần thực hiện trong Chủ đề 1: </w:t>
      </w:r>
    </w:p>
    <w:p w14:paraId="733115F2" w14:textId="77777777" w:rsidR="00A43535" w:rsidRPr="00A43535" w:rsidRDefault="00A43535" w:rsidP="00A43535">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Nhận diện những biểu hiện của sự trưởng thành ở bản thân.</w:t>
      </w:r>
    </w:p>
    <w:p w14:paraId="3D23E39E" w14:textId="77777777" w:rsidR="00A43535" w:rsidRPr="00A43535" w:rsidRDefault="00A43535" w:rsidP="00A43535">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Xác định những thuận lợi, khó khăn trong quá trình trưởng thành.</w:t>
      </w:r>
    </w:p>
    <w:p w14:paraId="24E0043C" w14:textId="77777777" w:rsidR="00A43535" w:rsidRPr="00A43535" w:rsidRDefault="00A43535" w:rsidP="00A43535">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Chỉ ra những biểu hiện và ý nghĩa của tư duy độc lập.</w:t>
      </w:r>
    </w:p>
    <w:p w14:paraId="410F317C" w14:textId="77777777" w:rsidR="00A43535" w:rsidRPr="00A43535" w:rsidRDefault="00A43535" w:rsidP="00A43535">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Nhận diện khả năng tư duy độc lập qua các tình huống và chia sẻ kinh nghiệm cá nhân trong tư duy độc lập khi giải quyết vấn đề.</w:t>
      </w:r>
    </w:p>
    <w:p w14:paraId="7EEA4B05" w14:textId="77777777" w:rsidR="00A43535" w:rsidRPr="00A43535" w:rsidRDefault="00A43535" w:rsidP="00A43535">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Thể hiện khả năng thích ứng với sự thay đổi trong các tình huống.</w:t>
      </w:r>
    </w:p>
    <w:p w14:paraId="7D4CEB02" w14:textId="77777777" w:rsidR="00A43535" w:rsidRPr="00A43535" w:rsidRDefault="00A43535" w:rsidP="00A43535">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Rèn luyện khả năng tư duy độc lập, khả năng thích ứng với sự thay đổi của bản thân.</w:t>
      </w:r>
    </w:p>
    <w:p w14:paraId="0AE0B706" w14:textId="77777777" w:rsidR="00A43535" w:rsidRPr="00A43535" w:rsidRDefault="00A43535" w:rsidP="00A43535">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Điều chỉnh cảm xúc và ứng xử hợp lí trong những tình huống giao tiếp khác nhau.</w:t>
      </w:r>
    </w:p>
    <w:p w14:paraId="69DA0811" w14:textId="77777777" w:rsidR="00A43535" w:rsidRPr="00A43535" w:rsidRDefault="00A43535" w:rsidP="00A43535">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Chia sẻ về sự hợp lí trong điều chỉnh cảm xúc của em.</w:t>
      </w:r>
    </w:p>
    <w:p w14:paraId="6C74586D" w14:textId="77777777" w:rsidR="00A43535" w:rsidRPr="00A43535" w:rsidRDefault="00A43535" w:rsidP="00A43535">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Thực hành điều chỉnh cảm xúc và cách thức ứng xử hợp lí trong các tình huống giao tiếp.</w:t>
      </w:r>
    </w:p>
    <w:p w14:paraId="46714F26" w14:textId="77777777" w:rsidR="00A43535" w:rsidRPr="00A43535" w:rsidRDefault="00A43535" w:rsidP="00A43535">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Thực hiện công việc theo kế hoạch, tuân thủ thời gian, các cam kết đề ra và rèn luyện thông qua tình huống.</w:t>
      </w:r>
    </w:p>
    <w:p w14:paraId="03F640E5" w14:textId="77777777" w:rsidR="00A43535" w:rsidRPr="00A43535" w:rsidRDefault="00A43535" w:rsidP="00A43535">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Vận dụng vào việc xây dựng và thực hiện kế hoạch thực tế của mình.</w:t>
      </w:r>
    </w:p>
    <w:p w14:paraId="19244DBC" w14:textId="77777777" w:rsidR="00A43535" w:rsidRPr="00A43535" w:rsidRDefault="00A43535" w:rsidP="00A43535">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Phân tích những tình huống cụ thể thể hiện tính trách nhiệm, sự trung thực, tuân thủ những nội quy, quy định của pháp luật trong đời sống của em.</w:t>
      </w:r>
    </w:p>
    <w:p w14:paraId="20C6F626" w14:textId="77777777" w:rsidR="00A43535" w:rsidRPr="00A43535" w:rsidRDefault="00A43535" w:rsidP="00A43535">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Thể hiện tinh thần trách nhiệm, sự trung thực, tuân thủ nội quy, quy định của pháp luật trong đời sống và thể hiện các cách này trong một số tình huống.</w:t>
      </w:r>
    </w:p>
    <w:p w14:paraId="0BDDC2E9" w14:textId="77777777" w:rsidR="00A43535" w:rsidRPr="00A43535" w:rsidRDefault="00A43535" w:rsidP="00A43535">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Tổ chức sự kiện đánh dấu sự trưởng thành.</w:t>
      </w:r>
    </w:p>
    <w:p w14:paraId="558B1379"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 HOẠT ĐỘNG HÌNH THÀNH KIẾN THỨC</w:t>
      </w:r>
    </w:p>
    <w:p w14:paraId="5376F6F3"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FF0000"/>
          <w:kern w:val="0"/>
          <w:sz w:val="28"/>
          <w:szCs w:val="28"/>
          <w14:ligatures w14:val="none"/>
        </w:rPr>
        <w:t>HOẠT ĐỘNG KHÁM PHÁ - KẾT NỐI KINH NGHIỆM</w:t>
      </w:r>
    </w:p>
    <w:p w14:paraId="15ECBAFF"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Hoạt động 1: Tìm hiểu về sự trưởng thành</w:t>
      </w:r>
    </w:p>
    <w:p w14:paraId="35CE7FA3"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a. Mục tiêu: </w:t>
      </w:r>
      <w:r w:rsidRPr="00A43535">
        <w:rPr>
          <w:rFonts w:ascii="Times New Roman" w:eastAsia="Times New Roman" w:hAnsi="Times New Roman" w:cs="Times New Roman"/>
          <w:color w:val="000000"/>
          <w:kern w:val="0"/>
          <w:sz w:val="28"/>
          <w:szCs w:val="28"/>
          <w14:ligatures w14:val="none"/>
        </w:rPr>
        <w:t>Thông qua hoạt động, HS nhận diện được những biểu hiện khác nhau về sự trưởng thành của bản thân.</w:t>
      </w:r>
    </w:p>
    <w:p w14:paraId="4E035021"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lastRenderedPageBreak/>
        <w:t>b. Nội dung: </w:t>
      </w:r>
      <w:r w:rsidRPr="00A43535">
        <w:rPr>
          <w:rFonts w:ascii="Times New Roman" w:eastAsia="Times New Roman" w:hAnsi="Times New Roman" w:cs="Times New Roman"/>
          <w:color w:val="000000"/>
          <w:kern w:val="0"/>
          <w:sz w:val="28"/>
          <w:szCs w:val="28"/>
          <w14:ligatures w14:val="none"/>
        </w:rPr>
        <w:t>GV hướng dẫn HS tìm hiểu về sự trưởng thành của bản thân theo các nội dung:</w:t>
      </w:r>
    </w:p>
    <w:p w14:paraId="7025D980"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 Nhận diện những biểu hiện của sự trưởng thành ở bản thân.</w:t>
      </w:r>
    </w:p>
    <w:p w14:paraId="771609B2"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 Xác định những thuận lợi, khó khăn của em trong quá trình trưởng thành và cách em vượt qua những khó khăn đó.</w:t>
      </w:r>
    </w:p>
    <w:p w14:paraId="237ED7CB"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 Chia sẻ cảm nhận của em về bản thân ở thời điểm hiện tại.</w:t>
      </w:r>
    </w:p>
    <w:p w14:paraId="54295066"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c. Sản phẩm: </w:t>
      </w:r>
      <w:r w:rsidRPr="00A43535">
        <w:rPr>
          <w:rFonts w:ascii="Times New Roman" w:eastAsia="Times New Roman" w:hAnsi="Times New Roman" w:cs="Times New Roman"/>
          <w:color w:val="000000"/>
          <w:kern w:val="0"/>
          <w:sz w:val="28"/>
          <w:szCs w:val="28"/>
          <w14:ligatures w14:val="none"/>
        </w:rPr>
        <w:t>Câu trả lời của HS về sự trưởng thành.</w:t>
      </w:r>
    </w:p>
    <w:p w14:paraId="4FFE4819"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d. Tổ chức thực hiện:</w:t>
      </w:r>
    </w:p>
    <w:tbl>
      <w:tblPr>
        <w:tblW w:w="9450" w:type="dxa"/>
        <w:tblCellMar>
          <w:top w:w="15" w:type="dxa"/>
          <w:left w:w="15" w:type="dxa"/>
          <w:bottom w:w="15" w:type="dxa"/>
          <w:right w:w="15" w:type="dxa"/>
        </w:tblCellMar>
        <w:tblLook w:val="04A0" w:firstRow="1" w:lastRow="0" w:firstColumn="1" w:lastColumn="0" w:noHBand="0" w:noVBand="1"/>
      </w:tblPr>
      <w:tblGrid>
        <w:gridCol w:w="6663"/>
        <w:gridCol w:w="2787"/>
      </w:tblGrid>
      <w:tr w:rsidR="00A43535" w:rsidRPr="00A43535" w14:paraId="5202CB74" w14:textId="77777777" w:rsidTr="00A43535">
        <w:trPr>
          <w:trHeight w:val="444"/>
        </w:trPr>
        <w:tc>
          <w:tcPr>
            <w:tcW w:w="66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920C84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HOẠT ĐỘNG CỦA GV - HS</w:t>
            </w:r>
          </w:p>
        </w:tc>
        <w:tc>
          <w:tcPr>
            <w:tcW w:w="314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9AFA2B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DỰ KIẾN SẢN PHẨM</w:t>
            </w:r>
          </w:p>
        </w:tc>
      </w:tr>
      <w:tr w:rsidR="00A43535" w:rsidRPr="00A43535" w14:paraId="04F1EF90" w14:textId="77777777" w:rsidTr="00A43535">
        <w:trPr>
          <w:trHeight w:val="444"/>
        </w:trPr>
        <w:tc>
          <w:tcPr>
            <w:tcW w:w="666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44141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Nhiệm vụ 1: Nhận diện những biểu hiện của sự trưởng thành ở bản thân</w:t>
            </w:r>
          </w:p>
          <w:p w14:paraId="5EC33588"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1: GV chuyển giao nhiệm vụ học tập</w:t>
            </w:r>
          </w:p>
          <w:p w14:paraId="01E97C5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dẫn dắt: </w:t>
            </w:r>
            <w:r w:rsidRPr="00A43535">
              <w:rPr>
                <w:rFonts w:ascii="Times New Roman" w:eastAsia="Times New Roman" w:hAnsi="Times New Roman" w:cs="Times New Roman"/>
                <w:i/>
                <w:iCs/>
                <w:color w:val="000000"/>
                <w:kern w:val="0"/>
                <w:sz w:val="28"/>
                <w:szCs w:val="28"/>
                <w14:ligatures w14:val="none"/>
              </w:rPr>
              <w:t>Trưởng thành là khả năng thích ứng được với môi trường, xã hội, nhận thức được rõ thời gian, địa điểm chính xác để có cư xử đúng mực, biết cần làm gì tùy vào hoàn cảnh, văn hóa nơi đang sinh sống.</w:t>
            </w:r>
          </w:p>
          <w:p w14:paraId="75532E6D"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HS làm việc cá nhân, thực hiện nhiệm vụ: </w:t>
            </w:r>
            <w:r w:rsidRPr="00A43535">
              <w:rPr>
                <w:rFonts w:ascii="Times New Roman" w:eastAsia="Times New Roman" w:hAnsi="Times New Roman" w:cs="Times New Roman"/>
                <w:i/>
                <w:iCs/>
                <w:color w:val="000000"/>
                <w:kern w:val="0"/>
                <w:sz w:val="28"/>
                <w:szCs w:val="28"/>
                <w14:ligatures w14:val="none"/>
              </w:rPr>
              <w:t>Đọc các gợi ý về biểu hiện của sự trưởng thành và đánh giá mức độ trưởng thành của bản thân theo bảng mẫu (Đính kèm phía dưới Nhiệm vụ 1). </w:t>
            </w:r>
          </w:p>
          <w:p w14:paraId="1329073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HS làm việc nhóm đôi, chia sẻ về các biểu hiện khác trọng sự trưởng thành của bản thân. </w:t>
            </w:r>
          </w:p>
          <w:p w14:paraId="2807481D"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noProof/>
                <w:kern w:val="0"/>
                <w:sz w:val="28"/>
                <w:szCs w:val="28"/>
                <w14:ligatures w14:val="none"/>
              </w:rPr>
              <w:lastRenderedPageBreak/>
              <w:drawing>
                <wp:inline distT="0" distB="0" distL="0" distR="0" wp14:anchorId="02165DED" wp14:editId="2F1DF689">
                  <wp:extent cx="2952750" cy="17907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52750" cy="1790700"/>
                          </a:xfrm>
                          <a:prstGeom prst="rect">
                            <a:avLst/>
                          </a:prstGeom>
                          <a:noFill/>
                          <a:ln>
                            <a:noFill/>
                          </a:ln>
                        </pic:spPr>
                      </pic:pic>
                    </a:graphicData>
                  </a:graphic>
                </wp:inline>
              </w:drawing>
            </w:r>
          </w:p>
          <w:p w14:paraId="3A6646A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mở rộng kiến thức, trình chiếu cho HS quan sát video về các mức độ trường thành:</w:t>
            </w:r>
          </w:p>
          <w:p w14:paraId="00B1E89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https://youtu.be/-pHkOXmJS2A?si=iXQeZFWdOLAmjud_</w:t>
            </w:r>
            <w:r w:rsidRPr="00A43535">
              <w:rPr>
                <w:rFonts w:ascii="Times New Roman" w:eastAsia="Times New Roman" w:hAnsi="Times New Roman" w:cs="Times New Roman"/>
                <w:color w:val="000000"/>
                <w:kern w:val="0"/>
                <w:sz w:val="28"/>
                <w:szCs w:val="28"/>
                <w14:ligatures w14:val="none"/>
              </w:rPr>
              <w:t> </w:t>
            </w:r>
          </w:p>
          <w:p w14:paraId="4433990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(Từ 5p5 - 11p20</w:t>
            </w:r>
            <w:r w:rsidRPr="00A43535">
              <w:rPr>
                <w:rFonts w:ascii="Times New Roman" w:eastAsia="Times New Roman" w:hAnsi="Times New Roman" w:cs="Times New Roman"/>
                <w:color w:val="000000"/>
                <w:kern w:val="0"/>
                <w:sz w:val="28"/>
                <w:szCs w:val="28"/>
                <w14:ligatures w14:val="none"/>
              </w:rPr>
              <w:t>) </w:t>
            </w:r>
          </w:p>
          <w:p w14:paraId="0A819A2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2903807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HS làm việc cá nhân, làm việc nhóm đôi, liên hệ bản thân và trả lời câu hỏi.</w:t>
            </w:r>
          </w:p>
          <w:p w14:paraId="06652FB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quan sát, hướng dẫn, hỗ trợ HS (nếu cần thiết).</w:t>
            </w:r>
          </w:p>
          <w:p w14:paraId="72E3BC4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3: Báo cáo kết quả hoạt động, thảo luận</w:t>
            </w:r>
          </w:p>
          <w:p w14:paraId="25BA7F88"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mời đại diện HS chia sẻ về các biểu hiện của sự trưởng thành.</w:t>
            </w:r>
          </w:p>
          <w:p w14:paraId="7EBB3D9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703620F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679AB728"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nhận xét, đánh giá và kết luận về các biểu hiện của sự trưởng thành: </w:t>
            </w:r>
            <w:r w:rsidRPr="00A43535">
              <w:rPr>
                <w:rFonts w:ascii="Times New Roman" w:eastAsia="Times New Roman" w:hAnsi="Times New Roman" w:cs="Times New Roman"/>
                <w:b/>
                <w:bCs/>
                <w:i/>
                <w:iCs/>
                <w:color w:val="000000"/>
                <w:kern w:val="0"/>
                <w:sz w:val="28"/>
                <w:szCs w:val="28"/>
                <w14:ligatures w14:val="none"/>
              </w:rPr>
              <w:t xml:space="preserve">Trưởng thành là quá trình phát triển của một cá nhân, trong đó người đó trở nên trưởng thành về mặt tinh thần, tư duy và cảm xúc. Biểu hiện </w:t>
            </w:r>
            <w:r w:rsidRPr="00A43535">
              <w:rPr>
                <w:rFonts w:ascii="Times New Roman" w:eastAsia="Times New Roman" w:hAnsi="Times New Roman" w:cs="Times New Roman"/>
                <w:b/>
                <w:bCs/>
                <w:i/>
                <w:iCs/>
                <w:color w:val="000000"/>
                <w:kern w:val="0"/>
                <w:sz w:val="28"/>
                <w:szCs w:val="28"/>
                <w14:ligatures w14:val="none"/>
              </w:rPr>
              <w:lastRenderedPageBreak/>
              <w:t>của trưởng thành thường đi kèm với sự trưởng thành về cơ thể và trí tuệ.</w:t>
            </w:r>
          </w:p>
          <w:p w14:paraId="3571723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GV chuyển sang nhiệm vụ tiếp theo</w:t>
            </w:r>
            <w:r w:rsidRPr="00A43535">
              <w:rPr>
                <w:rFonts w:ascii="Times New Roman" w:eastAsia="Times New Roman" w:hAnsi="Times New Roman" w:cs="Times New Roman"/>
                <w:color w:val="000000"/>
                <w:kern w:val="0"/>
                <w:sz w:val="28"/>
                <w:szCs w:val="28"/>
                <w14:ligatures w14:val="none"/>
              </w:rPr>
              <w:t>. </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5C387FE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lastRenderedPageBreak/>
              <w:t>1. Tìm hiểu về sự trưởng thành</w:t>
            </w:r>
          </w:p>
          <w:p w14:paraId="7E8F906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a. Nhận diện những biểu hiện của sự trưởng thành ở bản thân</w:t>
            </w:r>
          </w:p>
          <w:p w14:paraId="64A427F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Biết lắng nghe người khác.</w:t>
            </w:r>
          </w:p>
          <w:p w14:paraId="089F3449"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Biết cách kiên nhẫn.</w:t>
            </w:r>
          </w:p>
          <w:p w14:paraId="5EA59568"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Hiểu sâu sắc hơn về tình yêu.</w:t>
            </w:r>
          </w:p>
          <w:p w14:paraId="11619C2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Không còn xem mình là trung tâm vũ trụ.</w:t>
            </w:r>
          </w:p>
          <w:p w14:paraId="68B0A18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lastRenderedPageBreak/>
              <w:t>- Quan tâm hơn đến cảm xúc của người khác.</w:t>
            </w:r>
          </w:p>
          <w:p w14:paraId="5B312FE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Biết cách chấp nhận hiện thực.</w:t>
            </w:r>
          </w:p>
          <w:p w14:paraId="090685EF"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Biết cách điều tiết cảm xúc của bản thân.</w:t>
            </w:r>
          </w:p>
          <w:p w14:paraId="5A4CE85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w:t>
            </w:r>
          </w:p>
          <w:p w14:paraId="5379DBC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4220C19D" w14:textId="77777777" w:rsidTr="00A43535">
        <w:trPr>
          <w:trHeight w:val="444"/>
        </w:trPr>
        <w:tc>
          <w:tcPr>
            <w:tcW w:w="981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80219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lastRenderedPageBreak/>
              <w:t>ĐÁNH GIÁ MỨC ĐỘ TRƯỞNG THÀNH CỦA BẢN THÂN</w:t>
            </w:r>
          </w:p>
          <w:tbl>
            <w:tblPr>
              <w:tblW w:w="7994" w:type="dxa"/>
              <w:tblCellMar>
                <w:top w:w="15" w:type="dxa"/>
                <w:left w:w="15" w:type="dxa"/>
                <w:bottom w:w="15" w:type="dxa"/>
                <w:right w:w="15" w:type="dxa"/>
              </w:tblCellMar>
              <w:tblLook w:val="04A0" w:firstRow="1" w:lastRow="0" w:firstColumn="1" w:lastColumn="0" w:noHBand="0" w:noVBand="1"/>
            </w:tblPr>
            <w:tblGrid>
              <w:gridCol w:w="1216"/>
              <w:gridCol w:w="3929"/>
              <w:gridCol w:w="776"/>
              <w:gridCol w:w="1117"/>
              <w:gridCol w:w="956"/>
            </w:tblGrid>
            <w:tr w:rsidR="00A43535" w:rsidRPr="00A43535" w14:paraId="3346E280" w14:textId="77777777">
              <w:tc>
                <w:tcPr>
                  <w:tcW w:w="6779" w:type="dxa"/>
                  <w:gridSpan w:val="2"/>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5E961D49"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Biểu hiện của sự trưởng thành</w:t>
                  </w:r>
                </w:p>
              </w:tc>
              <w:tc>
                <w:tcPr>
                  <w:tcW w:w="85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3FEE5B8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Tốt</w:t>
                  </w:r>
                </w:p>
              </w:tc>
              <w:tc>
                <w:tcPr>
                  <w:tcW w:w="1134"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363A140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Bình thường</w:t>
                  </w:r>
                </w:p>
              </w:tc>
              <w:tc>
                <w:tcPr>
                  <w:tcW w:w="995"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6D1E023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Chưa tốt</w:t>
                  </w:r>
                </w:p>
              </w:tc>
            </w:tr>
            <w:tr w:rsidR="00A43535" w:rsidRPr="00A43535" w14:paraId="09EC1252" w14:textId="77777777">
              <w:tc>
                <w:tcPr>
                  <w:tcW w:w="1314" w:type="dxa"/>
                  <w:vMerge w:val="restart"/>
                  <w:tcBorders>
                    <w:top w:val="nil"/>
                    <w:left w:val="single" w:sz="8" w:space="0" w:color="auto"/>
                    <w:bottom w:val="single" w:sz="8" w:space="0" w:color="auto"/>
                    <w:right w:val="single" w:sz="8" w:space="0" w:color="auto"/>
                  </w:tcBorders>
                  <w:shd w:val="clear" w:color="auto" w:fill="FBE4D5"/>
                  <w:tcMar>
                    <w:top w:w="0" w:type="dxa"/>
                    <w:left w:w="108" w:type="dxa"/>
                    <w:bottom w:w="0" w:type="dxa"/>
                    <w:right w:w="108" w:type="dxa"/>
                  </w:tcMar>
                  <w:hideMark/>
                </w:tcPr>
                <w:p w14:paraId="416C141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Trong suy nghĩ</w:t>
                  </w:r>
                </w:p>
              </w:tc>
              <w:tc>
                <w:tcPr>
                  <w:tcW w:w="5465"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6A4C0DD9"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Tư duy độc lập.</w:t>
                  </w:r>
                </w:p>
              </w:tc>
              <w:tc>
                <w:tcPr>
                  <w:tcW w:w="851"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02BC26F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072F58C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3E6D809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25E8731B" w14:textId="77777777">
              <w:tc>
                <w:tcPr>
                  <w:tcW w:w="0" w:type="auto"/>
                  <w:vMerge/>
                  <w:tcBorders>
                    <w:top w:val="nil"/>
                    <w:left w:val="single" w:sz="8" w:space="0" w:color="auto"/>
                    <w:bottom w:val="single" w:sz="8" w:space="0" w:color="auto"/>
                    <w:right w:val="single" w:sz="8" w:space="0" w:color="auto"/>
                  </w:tcBorders>
                  <w:vAlign w:val="center"/>
                  <w:hideMark/>
                </w:tcPr>
                <w:p w14:paraId="408791AE"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p>
              </w:tc>
              <w:tc>
                <w:tcPr>
                  <w:tcW w:w="5465"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2BEC9B6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Suy nghĩ khách quan.</w:t>
                  </w:r>
                </w:p>
              </w:tc>
              <w:tc>
                <w:tcPr>
                  <w:tcW w:w="851"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2F12741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71FB8C1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5A3B098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71669396" w14:textId="77777777">
              <w:tc>
                <w:tcPr>
                  <w:tcW w:w="0" w:type="auto"/>
                  <w:vMerge/>
                  <w:tcBorders>
                    <w:top w:val="nil"/>
                    <w:left w:val="single" w:sz="8" w:space="0" w:color="auto"/>
                    <w:bottom w:val="single" w:sz="8" w:space="0" w:color="auto"/>
                    <w:right w:val="single" w:sz="8" w:space="0" w:color="auto"/>
                  </w:tcBorders>
                  <w:vAlign w:val="center"/>
                  <w:hideMark/>
                </w:tcPr>
                <w:p w14:paraId="61949318"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p>
              </w:tc>
              <w:tc>
                <w:tcPr>
                  <w:tcW w:w="5465"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1BDBFA1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Thể hiện lập trường, quan điểm riêng.</w:t>
                  </w:r>
                </w:p>
              </w:tc>
              <w:tc>
                <w:tcPr>
                  <w:tcW w:w="851"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61159C7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152175B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3FAD2B6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54472827" w14:textId="77777777">
              <w:tc>
                <w:tcPr>
                  <w:tcW w:w="0" w:type="auto"/>
                  <w:vMerge/>
                  <w:tcBorders>
                    <w:top w:val="nil"/>
                    <w:left w:val="single" w:sz="8" w:space="0" w:color="auto"/>
                    <w:bottom w:val="single" w:sz="8" w:space="0" w:color="auto"/>
                    <w:right w:val="single" w:sz="8" w:space="0" w:color="auto"/>
                  </w:tcBorders>
                  <w:vAlign w:val="center"/>
                  <w:hideMark/>
                </w:tcPr>
                <w:p w14:paraId="0738CFCA"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p>
              </w:tc>
              <w:tc>
                <w:tcPr>
                  <w:tcW w:w="5465"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29883A3F"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Chấp nhận bản thân, tôn trọng sự khác biệt.</w:t>
                  </w:r>
                </w:p>
              </w:tc>
              <w:tc>
                <w:tcPr>
                  <w:tcW w:w="851"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6A2F4FC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3413D39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77AA1DD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24A82029" w14:textId="77777777">
              <w:tc>
                <w:tcPr>
                  <w:tcW w:w="0" w:type="auto"/>
                  <w:vMerge/>
                  <w:tcBorders>
                    <w:top w:val="nil"/>
                    <w:left w:val="single" w:sz="8" w:space="0" w:color="auto"/>
                    <w:bottom w:val="single" w:sz="8" w:space="0" w:color="auto"/>
                    <w:right w:val="single" w:sz="8" w:space="0" w:color="auto"/>
                  </w:tcBorders>
                  <w:vAlign w:val="center"/>
                  <w:hideMark/>
                </w:tcPr>
                <w:p w14:paraId="48DC4DCA"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p>
              </w:tc>
              <w:tc>
                <w:tcPr>
                  <w:tcW w:w="5465"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46A10E42"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Điều chỉnh bản thân để phù hợp với hoàn cảnh.</w:t>
                  </w:r>
                </w:p>
              </w:tc>
              <w:tc>
                <w:tcPr>
                  <w:tcW w:w="851"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2BACC59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1E24A32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7E9491B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12AB9D4A" w14:textId="77777777">
              <w:tc>
                <w:tcPr>
                  <w:tcW w:w="1314" w:type="dxa"/>
                  <w:vMerge w:val="restart"/>
                  <w:tcBorders>
                    <w:top w:val="nil"/>
                    <w:left w:val="single" w:sz="8" w:space="0" w:color="auto"/>
                    <w:bottom w:val="single" w:sz="8" w:space="0" w:color="auto"/>
                    <w:right w:val="single" w:sz="8" w:space="0" w:color="auto"/>
                  </w:tcBorders>
                  <w:shd w:val="clear" w:color="auto" w:fill="DBDBDB"/>
                  <w:tcMar>
                    <w:top w:w="0" w:type="dxa"/>
                    <w:left w:w="108" w:type="dxa"/>
                    <w:bottom w:w="0" w:type="dxa"/>
                    <w:right w:w="108" w:type="dxa"/>
                  </w:tcMar>
                  <w:hideMark/>
                </w:tcPr>
                <w:p w14:paraId="60E67B5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Trong giao tiếp ứng xử</w:t>
                  </w:r>
                </w:p>
              </w:tc>
              <w:tc>
                <w:tcPr>
                  <w:tcW w:w="5465" w:type="dxa"/>
                  <w:tcBorders>
                    <w:top w:val="nil"/>
                    <w:left w:val="nil"/>
                    <w:bottom w:val="single" w:sz="8" w:space="0" w:color="auto"/>
                    <w:right w:val="single" w:sz="8" w:space="0" w:color="auto"/>
                  </w:tcBorders>
                  <w:shd w:val="clear" w:color="auto" w:fill="DBDBDB"/>
                  <w:tcMar>
                    <w:top w:w="0" w:type="dxa"/>
                    <w:left w:w="108" w:type="dxa"/>
                    <w:bottom w:w="0" w:type="dxa"/>
                    <w:right w:w="108" w:type="dxa"/>
                  </w:tcMar>
                  <w:hideMark/>
                </w:tcPr>
                <w:p w14:paraId="0517A10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Kiểm soát và giữ cân bằng cảm xúc.</w:t>
                  </w:r>
                </w:p>
              </w:tc>
              <w:tc>
                <w:tcPr>
                  <w:tcW w:w="851" w:type="dxa"/>
                  <w:tcBorders>
                    <w:top w:val="nil"/>
                    <w:left w:val="nil"/>
                    <w:bottom w:val="single" w:sz="8" w:space="0" w:color="auto"/>
                    <w:right w:val="single" w:sz="8" w:space="0" w:color="auto"/>
                  </w:tcBorders>
                  <w:shd w:val="clear" w:color="auto" w:fill="DBDBDB"/>
                  <w:tcMar>
                    <w:top w:w="0" w:type="dxa"/>
                    <w:left w:w="108" w:type="dxa"/>
                    <w:bottom w:w="0" w:type="dxa"/>
                    <w:right w:w="108" w:type="dxa"/>
                  </w:tcMar>
                  <w:hideMark/>
                </w:tcPr>
                <w:p w14:paraId="7688BE1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DBDBDB"/>
                  <w:tcMar>
                    <w:top w:w="0" w:type="dxa"/>
                    <w:left w:w="108" w:type="dxa"/>
                    <w:bottom w:w="0" w:type="dxa"/>
                    <w:right w:w="108" w:type="dxa"/>
                  </w:tcMar>
                  <w:hideMark/>
                </w:tcPr>
                <w:p w14:paraId="76F1559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DBDBDB"/>
                  <w:tcMar>
                    <w:top w:w="0" w:type="dxa"/>
                    <w:left w:w="108" w:type="dxa"/>
                    <w:bottom w:w="0" w:type="dxa"/>
                    <w:right w:w="108" w:type="dxa"/>
                  </w:tcMar>
                  <w:hideMark/>
                </w:tcPr>
                <w:p w14:paraId="236C740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3DF4D94B" w14:textId="77777777">
              <w:tc>
                <w:tcPr>
                  <w:tcW w:w="0" w:type="auto"/>
                  <w:vMerge/>
                  <w:tcBorders>
                    <w:top w:val="nil"/>
                    <w:left w:val="single" w:sz="8" w:space="0" w:color="auto"/>
                    <w:bottom w:val="single" w:sz="8" w:space="0" w:color="auto"/>
                    <w:right w:val="single" w:sz="8" w:space="0" w:color="auto"/>
                  </w:tcBorders>
                  <w:vAlign w:val="center"/>
                  <w:hideMark/>
                </w:tcPr>
                <w:p w14:paraId="5CBDDF92"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p>
              </w:tc>
              <w:tc>
                <w:tcPr>
                  <w:tcW w:w="5465" w:type="dxa"/>
                  <w:tcBorders>
                    <w:top w:val="nil"/>
                    <w:left w:val="nil"/>
                    <w:bottom w:val="single" w:sz="8" w:space="0" w:color="auto"/>
                    <w:right w:val="single" w:sz="8" w:space="0" w:color="auto"/>
                  </w:tcBorders>
                  <w:shd w:val="clear" w:color="auto" w:fill="DBDBDB"/>
                  <w:tcMar>
                    <w:top w:w="0" w:type="dxa"/>
                    <w:left w:w="108" w:type="dxa"/>
                    <w:bottom w:w="0" w:type="dxa"/>
                    <w:right w:w="108" w:type="dxa"/>
                  </w:tcMar>
                  <w:hideMark/>
                </w:tcPr>
                <w:p w14:paraId="7B36CD0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Ứng xử hợp lí trong các tình huống giao tiếp khác nhau.</w:t>
                  </w:r>
                </w:p>
              </w:tc>
              <w:tc>
                <w:tcPr>
                  <w:tcW w:w="851" w:type="dxa"/>
                  <w:tcBorders>
                    <w:top w:val="nil"/>
                    <w:left w:val="nil"/>
                    <w:bottom w:val="single" w:sz="8" w:space="0" w:color="auto"/>
                    <w:right w:val="single" w:sz="8" w:space="0" w:color="auto"/>
                  </w:tcBorders>
                  <w:shd w:val="clear" w:color="auto" w:fill="DBDBDB"/>
                  <w:tcMar>
                    <w:top w:w="0" w:type="dxa"/>
                    <w:left w:w="108" w:type="dxa"/>
                    <w:bottom w:w="0" w:type="dxa"/>
                    <w:right w:w="108" w:type="dxa"/>
                  </w:tcMar>
                  <w:hideMark/>
                </w:tcPr>
                <w:p w14:paraId="0063D84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DBDBDB"/>
                  <w:tcMar>
                    <w:top w:w="0" w:type="dxa"/>
                    <w:left w:w="108" w:type="dxa"/>
                    <w:bottom w:w="0" w:type="dxa"/>
                    <w:right w:w="108" w:type="dxa"/>
                  </w:tcMar>
                  <w:hideMark/>
                </w:tcPr>
                <w:p w14:paraId="116D4D7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DBDBDB"/>
                  <w:tcMar>
                    <w:top w:w="0" w:type="dxa"/>
                    <w:left w:w="108" w:type="dxa"/>
                    <w:bottom w:w="0" w:type="dxa"/>
                    <w:right w:w="108" w:type="dxa"/>
                  </w:tcMar>
                  <w:hideMark/>
                </w:tcPr>
                <w:p w14:paraId="294101F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62548FB5" w14:textId="77777777">
              <w:tc>
                <w:tcPr>
                  <w:tcW w:w="0" w:type="auto"/>
                  <w:vMerge/>
                  <w:tcBorders>
                    <w:top w:val="nil"/>
                    <w:left w:val="single" w:sz="8" w:space="0" w:color="auto"/>
                    <w:bottom w:val="single" w:sz="8" w:space="0" w:color="auto"/>
                    <w:right w:val="single" w:sz="8" w:space="0" w:color="auto"/>
                  </w:tcBorders>
                  <w:vAlign w:val="center"/>
                  <w:hideMark/>
                </w:tcPr>
                <w:p w14:paraId="7540F4A0"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p>
              </w:tc>
              <w:tc>
                <w:tcPr>
                  <w:tcW w:w="5465" w:type="dxa"/>
                  <w:tcBorders>
                    <w:top w:val="nil"/>
                    <w:left w:val="nil"/>
                    <w:bottom w:val="single" w:sz="8" w:space="0" w:color="auto"/>
                    <w:right w:val="single" w:sz="8" w:space="0" w:color="auto"/>
                  </w:tcBorders>
                  <w:shd w:val="clear" w:color="auto" w:fill="DBDBDB"/>
                  <w:tcMar>
                    <w:top w:w="0" w:type="dxa"/>
                    <w:left w:w="108" w:type="dxa"/>
                    <w:bottom w:w="0" w:type="dxa"/>
                    <w:right w:w="108" w:type="dxa"/>
                  </w:tcMar>
                  <w:hideMark/>
                </w:tcPr>
                <w:p w14:paraId="57F58AE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Giữ lời hứa, cam kết.</w:t>
                  </w:r>
                </w:p>
              </w:tc>
              <w:tc>
                <w:tcPr>
                  <w:tcW w:w="851" w:type="dxa"/>
                  <w:tcBorders>
                    <w:top w:val="nil"/>
                    <w:left w:val="nil"/>
                    <w:bottom w:val="single" w:sz="8" w:space="0" w:color="auto"/>
                    <w:right w:val="single" w:sz="8" w:space="0" w:color="auto"/>
                  </w:tcBorders>
                  <w:shd w:val="clear" w:color="auto" w:fill="DBDBDB"/>
                  <w:tcMar>
                    <w:top w:w="0" w:type="dxa"/>
                    <w:left w:w="108" w:type="dxa"/>
                    <w:bottom w:w="0" w:type="dxa"/>
                    <w:right w:w="108" w:type="dxa"/>
                  </w:tcMar>
                  <w:hideMark/>
                </w:tcPr>
                <w:p w14:paraId="01DF4FB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DBDBDB"/>
                  <w:tcMar>
                    <w:top w:w="0" w:type="dxa"/>
                    <w:left w:w="108" w:type="dxa"/>
                    <w:bottom w:w="0" w:type="dxa"/>
                    <w:right w:w="108" w:type="dxa"/>
                  </w:tcMar>
                  <w:hideMark/>
                </w:tcPr>
                <w:p w14:paraId="6F00BF2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DBDBDB"/>
                  <w:tcMar>
                    <w:top w:w="0" w:type="dxa"/>
                    <w:left w:w="108" w:type="dxa"/>
                    <w:bottom w:w="0" w:type="dxa"/>
                    <w:right w:w="108" w:type="dxa"/>
                  </w:tcMar>
                  <w:hideMark/>
                </w:tcPr>
                <w:p w14:paraId="0AB1CEB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147D39FE" w14:textId="77777777">
              <w:tc>
                <w:tcPr>
                  <w:tcW w:w="1314" w:type="dxa"/>
                  <w:vMerge w:val="restart"/>
                  <w:tcBorders>
                    <w:top w:val="nil"/>
                    <w:left w:val="single" w:sz="8" w:space="0" w:color="auto"/>
                    <w:bottom w:val="single" w:sz="8" w:space="0" w:color="auto"/>
                    <w:right w:val="single" w:sz="8" w:space="0" w:color="auto"/>
                  </w:tcBorders>
                  <w:shd w:val="clear" w:color="auto" w:fill="C5E0B3"/>
                  <w:tcMar>
                    <w:top w:w="0" w:type="dxa"/>
                    <w:left w:w="108" w:type="dxa"/>
                    <w:bottom w:w="0" w:type="dxa"/>
                    <w:right w:w="108" w:type="dxa"/>
                  </w:tcMar>
                  <w:hideMark/>
                </w:tcPr>
                <w:p w14:paraId="611A004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Trong công việc</w:t>
                  </w:r>
                </w:p>
              </w:tc>
              <w:tc>
                <w:tcPr>
                  <w:tcW w:w="5465"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3D8A52E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Có tinh thần trách nhiệm trong công việc, tuân thủ nội quy, quy định.</w:t>
                  </w:r>
                </w:p>
              </w:tc>
              <w:tc>
                <w:tcPr>
                  <w:tcW w:w="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7E9A517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0133FFE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42ECE0E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5F80A13D" w14:textId="77777777">
              <w:tc>
                <w:tcPr>
                  <w:tcW w:w="0" w:type="auto"/>
                  <w:vMerge/>
                  <w:tcBorders>
                    <w:top w:val="nil"/>
                    <w:left w:val="single" w:sz="8" w:space="0" w:color="auto"/>
                    <w:bottom w:val="single" w:sz="8" w:space="0" w:color="auto"/>
                    <w:right w:val="single" w:sz="8" w:space="0" w:color="auto"/>
                  </w:tcBorders>
                  <w:vAlign w:val="center"/>
                  <w:hideMark/>
                </w:tcPr>
                <w:p w14:paraId="23268111"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p>
              </w:tc>
              <w:tc>
                <w:tcPr>
                  <w:tcW w:w="5465"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17324112"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Thực hiện kế hoạch đặt ra.</w:t>
                  </w:r>
                </w:p>
              </w:tc>
              <w:tc>
                <w:tcPr>
                  <w:tcW w:w="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7DF7057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089A5DD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250F857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0C16363E" w14:textId="77777777">
              <w:tc>
                <w:tcPr>
                  <w:tcW w:w="1314" w:type="dxa"/>
                  <w:vMerge w:val="restart"/>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4B68E0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Trong thể chất</w:t>
                  </w:r>
                </w:p>
              </w:tc>
              <w:tc>
                <w:tcPr>
                  <w:tcW w:w="546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4A739FD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Tăng chiều cao.</w:t>
                  </w:r>
                </w:p>
              </w:tc>
              <w:tc>
                <w:tcPr>
                  <w:tcW w:w="851"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50C7301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048D361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3861696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5B21C8EF" w14:textId="77777777">
              <w:tc>
                <w:tcPr>
                  <w:tcW w:w="0" w:type="auto"/>
                  <w:vMerge/>
                  <w:tcBorders>
                    <w:top w:val="nil"/>
                    <w:left w:val="single" w:sz="8" w:space="0" w:color="auto"/>
                    <w:bottom w:val="single" w:sz="8" w:space="0" w:color="auto"/>
                    <w:right w:val="single" w:sz="8" w:space="0" w:color="auto"/>
                  </w:tcBorders>
                  <w:vAlign w:val="center"/>
                  <w:hideMark/>
                </w:tcPr>
                <w:p w14:paraId="4B2BB27A"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p>
              </w:tc>
              <w:tc>
                <w:tcPr>
                  <w:tcW w:w="546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666AD6DF"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Thay đổi cân nặng.</w:t>
                  </w:r>
                </w:p>
              </w:tc>
              <w:tc>
                <w:tcPr>
                  <w:tcW w:w="851"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2BC2201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5155446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4F2F0D6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1989146D" w14:textId="77777777">
              <w:tc>
                <w:tcPr>
                  <w:tcW w:w="0" w:type="auto"/>
                  <w:vMerge/>
                  <w:tcBorders>
                    <w:top w:val="nil"/>
                    <w:left w:val="single" w:sz="8" w:space="0" w:color="auto"/>
                    <w:bottom w:val="single" w:sz="8" w:space="0" w:color="auto"/>
                    <w:right w:val="single" w:sz="8" w:space="0" w:color="auto"/>
                  </w:tcBorders>
                  <w:vAlign w:val="center"/>
                  <w:hideMark/>
                </w:tcPr>
                <w:p w14:paraId="3A267295"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p>
              </w:tc>
              <w:tc>
                <w:tcPr>
                  <w:tcW w:w="546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70069E5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Thay đổi giọng nói.</w:t>
                  </w:r>
                </w:p>
              </w:tc>
              <w:tc>
                <w:tcPr>
                  <w:tcW w:w="851"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48F52BC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009D1F6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26C9748D"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5C38C11D" w14:textId="77777777">
              <w:tc>
                <w:tcPr>
                  <w:tcW w:w="1314" w:type="dxa"/>
                  <w:vMerge w:val="restart"/>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3AE1585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Trong tâm lí</w:t>
                  </w:r>
                </w:p>
              </w:tc>
              <w:tc>
                <w:tcPr>
                  <w:tcW w:w="5465"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207401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Có ý chí và kiên định với mục tiêu đề ra. </w:t>
                  </w:r>
                </w:p>
              </w:tc>
              <w:tc>
                <w:tcPr>
                  <w:tcW w:w="85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B33586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BD22B6D"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8D8B23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79580495" w14:textId="77777777">
              <w:tc>
                <w:tcPr>
                  <w:tcW w:w="0" w:type="auto"/>
                  <w:vMerge/>
                  <w:tcBorders>
                    <w:top w:val="nil"/>
                    <w:left w:val="single" w:sz="8" w:space="0" w:color="auto"/>
                    <w:bottom w:val="single" w:sz="8" w:space="0" w:color="auto"/>
                    <w:right w:val="single" w:sz="8" w:space="0" w:color="auto"/>
                  </w:tcBorders>
                  <w:vAlign w:val="center"/>
                  <w:hideMark/>
                </w:tcPr>
                <w:p w14:paraId="08556209"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p>
              </w:tc>
              <w:tc>
                <w:tcPr>
                  <w:tcW w:w="5465"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E9EA758"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Có đam mê riêng của cá nhân và quyết tâm theo đuổi đam mê. </w:t>
                  </w:r>
                </w:p>
              </w:tc>
              <w:tc>
                <w:tcPr>
                  <w:tcW w:w="85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786BE0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734CAF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F5B36F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61CE46E5" w14:textId="77777777">
              <w:tc>
                <w:tcPr>
                  <w:tcW w:w="0" w:type="auto"/>
                  <w:vMerge/>
                  <w:tcBorders>
                    <w:top w:val="nil"/>
                    <w:left w:val="single" w:sz="8" w:space="0" w:color="auto"/>
                    <w:bottom w:val="single" w:sz="8" w:space="0" w:color="auto"/>
                    <w:right w:val="single" w:sz="8" w:space="0" w:color="auto"/>
                  </w:tcBorders>
                  <w:vAlign w:val="center"/>
                  <w:hideMark/>
                </w:tcPr>
                <w:p w14:paraId="40B4AF15"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p>
              </w:tc>
              <w:tc>
                <w:tcPr>
                  <w:tcW w:w="5465"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EAD8248"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Có khả năng tư duy độc lập.  </w:t>
                  </w:r>
                </w:p>
              </w:tc>
              <w:tc>
                <w:tcPr>
                  <w:tcW w:w="85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16BF33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55DCCD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A88EBE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56AC78A2" w14:textId="77777777">
              <w:tc>
                <w:tcPr>
                  <w:tcW w:w="0" w:type="auto"/>
                  <w:vMerge/>
                  <w:tcBorders>
                    <w:top w:val="nil"/>
                    <w:left w:val="single" w:sz="8" w:space="0" w:color="auto"/>
                    <w:bottom w:val="single" w:sz="8" w:space="0" w:color="auto"/>
                    <w:right w:val="single" w:sz="8" w:space="0" w:color="auto"/>
                  </w:tcBorders>
                  <w:vAlign w:val="center"/>
                  <w:hideMark/>
                </w:tcPr>
                <w:p w14:paraId="41829A74"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p>
              </w:tc>
              <w:tc>
                <w:tcPr>
                  <w:tcW w:w="5465"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A6C371F"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Có khả năng linh hoạt thích ứng với sự thay đổi của cuộc sống. </w:t>
                  </w:r>
                </w:p>
              </w:tc>
              <w:tc>
                <w:tcPr>
                  <w:tcW w:w="85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48B781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58A6C9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A75723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41C4B8B9" w14:textId="77777777">
              <w:tc>
                <w:tcPr>
                  <w:tcW w:w="1314" w:type="dxa"/>
                  <w:vMerge w:val="restart"/>
                  <w:tcBorders>
                    <w:top w:val="nil"/>
                    <w:left w:val="single" w:sz="8" w:space="0" w:color="auto"/>
                    <w:bottom w:val="single" w:sz="8" w:space="0" w:color="auto"/>
                    <w:right w:val="single" w:sz="8" w:space="0" w:color="auto"/>
                  </w:tcBorders>
                  <w:shd w:val="clear" w:color="auto" w:fill="FFFFCC"/>
                  <w:tcMar>
                    <w:top w:w="0" w:type="dxa"/>
                    <w:left w:w="108" w:type="dxa"/>
                    <w:bottom w:w="0" w:type="dxa"/>
                    <w:right w:w="108" w:type="dxa"/>
                  </w:tcMar>
                  <w:hideMark/>
                </w:tcPr>
                <w:p w14:paraId="319CBCF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lastRenderedPageBreak/>
                    <w:t>Trong </w:t>
                  </w:r>
                </w:p>
                <w:p w14:paraId="650A0899"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xã hội</w:t>
                  </w:r>
                </w:p>
              </w:tc>
              <w:tc>
                <w:tcPr>
                  <w:tcW w:w="546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4CF8D09D"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Nhận biết quyền và trách nhiệm công dân. </w:t>
                  </w:r>
                </w:p>
              </w:tc>
              <w:tc>
                <w:tcPr>
                  <w:tcW w:w="851"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0067FA9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3006423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7B27D289"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0F7E6B53" w14:textId="77777777">
              <w:tc>
                <w:tcPr>
                  <w:tcW w:w="0" w:type="auto"/>
                  <w:vMerge/>
                  <w:tcBorders>
                    <w:top w:val="nil"/>
                    <w:left w:val="single" w:sz="8" w:space="0" w:color="auto"/>
                    <w:bottom w:val="single" w:sz="8" w:space="0" w:color="auto"/>
                    <w:right w:val="single" w:sz="8" w:space="0" w:color="auto"/>
                  </w:tcBorders>
                  <w:vAlign w:val="center"/>
                  <w:hideMark/>
                </w:tcPr>
                <w:p w14:paraId="32EF5ADD"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p>
              </w:tc>
              <w:tc>
                <w:tcPr>
                  <w:tcW w:w="546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237D98F8"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Có ý thức thực hiện quyền và trách nhiệm công dân của bản thân.</w:t>
                  </w:r>
                </w:p>
              </w:tc>
              <w:tc>
                <w:tcPr>
                  <w:tcW w:w="851"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24621CE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62FC0709"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79A6CFC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1D26B984" w14:textId="77777777">
              <w:tc>
                <w:tcPr>
                  <w:tcW w:w="0" w:type="auto"/>
                  <w:vMerge/>
                  <w:tcBorders>
                    <w:top w:val="nil"/>
                    <w:left w:val="single" w:sz="8" w:space="0" w:color="auto"/>
                    <w:bottom w:val="single" w:sz="8" w:space="0" w:color="auto"/>
                    <w:right w:val="single" w:sz="8" w:space="0" w:color="auto"/>
                  </w:tcBorders>
                  <w:vAlign w:val="center"/>
                  <w:hideMark/>
                </w:tcPr>
                <w:p w14:paraId="7FE81B33"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p>
              </w:tc>
              <w:tc>
                <w:tcPr>
                  <w:tcW w:w="546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066881BF"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Chủ động thiết lập và duy trì các mối quan hệ xã hội. </w:t>
                  </w:r>
                </w:p>
              </w:tc>
              <w:tc>
                <w:tcPr>
                  <w:tcW w:w="851"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72462692"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084292FF"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7D0E0019"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1F1B60C7" w14:textId="77777777">
              <w:tc>
                <w:tcPr>
                  <w:tcW w:w="0" w:type="auto"/>
                  <w:vMerge/>
                  <w:tcBorders>
                    <w:top w:val="nil"/>
                    <w:left w:val="single" w:sz="8" w:space="0" w:color="auto"/>
                    <w:bottom w:val="single" w:sz="8" w:space="0" w:color="auto"/>
                    <w:right w:val="single" w:sz="8" w:space="0" w:color="auto"/>
                  </w:tcBorders>
                  <w:vAlign w:val="center"/>
                  <w:hideMark/>
                </w:tcPr>
                <w:p w14:paraId="71A7CF4C"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p>
              </w:tc>
              <w:tc>
                <w:tcPr>
                  <w:tcW w:w="546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4DC8885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Thực hiện việc làm thể hiện quyền và trách nhiệm của bản thân trong gia đình. </w:t>
                  </w:r>
                </w:p>
              </w:tc>
              <w:tc>
                <w:tcPr>
                  <w:tcW w:w="851"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2123B459"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71CA710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7E5F0A4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640D180C" w14:textId="77777777">
              <w:tc>
                <w:tcPr>
                  <w:tcW w:w="0" w:type="auto"/>
                  <w:vMerge/>
                  <w:tcBorders>
                    <w:top w:val="nil"/>
                    <w:left w:val="single" w:sz="8" w:space="0" w:color="auto"/>
                    <w:bottom w:val="single" w:sz="8" w:space="0" w:color="auto"/>
                    <w:right w:val="single" w:sz="8" w:space="0" w:color="auto"/>
                  </w:tcBorders>
                  <w:vAlign w:val="center"/>
                  <w:hideMark/>
                </w:tcPr>
                <w:p w14:paraId="785C714E" w14:textId="77777777" w:rsidR="00A43535" w:rsidRPr="00A43535" w:rsidRDefault="00A43535" w:rsidP="00A43535">
                  <w:pPr>
                    <w:spacing w:after="0" w:line="240" w:lineRule="auto"/>
                    <w:rPr>
                      <w:rFonts w:ascii="Times New Roman" w:eastAsia="Times New Roman" w:hAnsi="Times New Roman" w:cs="Times New Roman"/>
                      <w:kern w:val="0"/>
                      <w:sz w:val="28"/>
                      <w:szCs w:val="28"/>
                      <w14:ligatures w14:val="none"/>
                    </w:rPr>
                  </w:pPr>
                </w:p>
              </w:tc>
              <w:tc>
                <w:tcPr>
                  <w:tcW w:w="546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0D73B45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Có khả năng tổ chức cuộc sống cá nhân, công việc và quản lí bản thân. </w:t>
                  </w:r>
                </w:p>
              </w:tc>
              <w:tc>
                <w:tcPr>
                  <w:tcW w:w="851"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2AD998B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1134"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78C45FA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c>
                <w:tcPr>
                  <w:tcW w:w="9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hideMark/>
                </w:tcPr>
                <w:p w14:paraId="2097365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bl>
          <w:p w14:paraId="6560802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36022F85" w14:textId="77777777" w:rsidTr="00A43535">
        <w:trPr>
          <w:trHeight w:val="444"/>
        </w:trPr>
        <w:tc>
          <w:tcPr>
            <w:tcW w:w="666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DB08A62"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lastRenderedPageBreak/>
              <w:t>Nhiệm vụ 2: Xác định những thuận lợi, khó khăn của em trong quá trình trưởng thành và cách em vượt qua những khó khăn đó</w:t>
            </w:r>
          </w:p>
          <w:p w14:paraId="78B9D672"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1: GV chuyển giao nhiệm vụ học tập</w:t>
            </w:r>
          </w:p>
          <w:p w14:paraId="0C64D59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chia HS thành các nhóm nhỏ (5 – 6 HS/nhóm).</w:t>
            </w:r>
          </w:p>
          <w:p w14:paraId="1361E2C9"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giao nhiệm vụ cho các nhóm thực hiện: </w:t>
            </w:r>
            <w:r w:rsidRPr="00A43535">
              <w:rPr>
                <w:rFonts w:ascii="Times New Roman" w:eastAsia="Times New Roman" w:hAnsi="Times New Roman" w:cs="Times New Roman"/>
                <w:i/>
                <w:iCs/>
                <w:color w:val="000000"/>
                <w:kern w:val="0"/>
                <w:sz w:val="28"/>
                <w:szCs w:val="28"/>
                <w14:ligatures w14:val="none"/>
              </w:rPr>
              <w:t>Xác định những thuận lợi, khó khăn của em trong quá trình trưởng thành và cách em vượt qua những khó khăn đó.</w:t>
            </w:r>
          </w:p>
          <w:p w14:paraId="2D45FAF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hướng dẫn các nhóm dựa vào ví dụ mục 2 SGK tr.8, chia sẻ những thuận lợi và khó khăn trong quá trình trưởng thành của bản thân.</w:t>
            </w:r>
          </w:p>
          <w:p w14:paraId="70B95CD9"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HS ghi lại những điểm ấn tượng về bạn trong quá trình khắc phục những khó khăn. </w:t>
            </w:r>
          </w:p>
          <w:p w14:paraId="122BD47D"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3683895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lastRenderedPageBreak/>
              <w:t>- HS thảo luận theo nhóm, liên hệ thực tế, bản thân và trả lời câu hỏi.</w:t>
            </w:r>
          </w:p>
          <w:p w14:paraId="6F39995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quan sát, hướng dẫn, hỗ trợ các nhóm trong quá trình thảo luận (nếu cần thiết).</w:t>
            </w:r>
          </w:p>
          <w:p w14:paraId="0FBC6F4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3: Báo cáo kết quả hoạt động, thảo luận</w:t>
            </w:r>
          </w:p>
          <w:p w14:paraId="4B06CEF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mời đại diện HS chia sẻ những thuận lợi, khó khăn của em trong quá trình trưởng thành và cách em vượt qua những khó khăn đó.</w:t>
            </w:r>
          </w:p>
          <w:p w14:paraId="5F3DB19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mời đại diện HS chia sẻ trước lớp về những điểm ấn tượng của các bạn trong trong quá trình khắc phục những khó khăn. </w:t>
            </w:r>
          </w:p>
          <w:p w14:paraId="5CD2D6F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1F8E2EF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2CAC235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nhận xét, đánh giá, kết luận: </w:t>
            </w:r>
            <w:r w:rsidRPr="00A43535">
              <w:rPr>
                <w:rFonts w:ascii="Times New Roman" w:eastAsia="Times New Roman" w:hAnsi="Times New Roman" w:cs="Times New Roman"/>
                <w:b/>
                <w:bCs/>
                <w:i/>
                <w:iCs/>
                <w:color w:val="000000"/>
                <w:kern w:val="0"/>
                <w:sz w:val="28"/>
                <w:szCs w:val="28"/>
                <w14:ligatures w14:val="none"/>
              </w:rPr>
              <w:t>Các em sẽ cần vượt qua cả những thuận lợi, khó khăn trong quá trình trưởng thành. Chúng ta cần phải học cách tư duy, suy nghĩ để đưa ra được sự lựa chọn sao cho phù hợp thay vì việc giữ nguyên lối tư duy cũ, không thoát ra “cái hang” tư duy nhỏ hẹp.</w:t>
            </w:r>
          </w:p>
          <w:p w14:paraId="62D41B7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chuyển sang nhiệm vụ mới.</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7E2D944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lastRenderedPageBreak/>
              <w:t>b. Xác định những thuận lợi, khó khăn của em trong quá trình trưởng thành và cách em vượt qua những khó khăn đó</w:t>
            </w:r>
          </w:p>
          <w:p w14:paraId="359EDDB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 Thuận lợi:</w:t>
            </w:r>
            <w:r w:rsidRPr="00A43535">
              <w:rPr>
                <w:rFonts w:ascii="Times New Roman" w:eastAsia="Times New Roman" w:hAnsi="Times New Roman" w:cs="Times New Roman"/>
                <w:i/>
                <w:iCs/>
                <w:color w:val="000000"/>
                <w:kern w:val="0"/>
                <w:sz w:val="28"/>
                <w:szCs w:val="28"/>
                <w14:ligatures w14:val="none"/>
              </w:rPr>
              <w:t> </w:t>
            </w:r>
          </w:p>
          <w:p w14:paraId="2AAC484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 </w:t>
            </w:r>
            <w:r w:rsidRPr="00A43535">
              <w:rPr>
                <w:rFonts w:ascii="Times New Roman" w:eastAsia="Times New Roman" w:hAnsi="Times New Roman" w:cs="Times New Roman"/>
                <w:color w:val="000000"/>
                <w:kern w:val="0"/>
                <w:sz w:val="28"/>
                <w:szCs w:val="28"/>
                <w14:ligatures w14:val="none"/>
              </w:rPr>
              <w:t>Bố mẹ tôn trọng ý kiến.</w:t>
            </w:r>
          </w:p>
          <w:p w14:paraId="2E5E091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Hướng dẫn tỉ mỉ về cách vượt qua những khó khăn để thực hiện ý tưởng của mình.</w:t>
            </w:r>
          </w:p>
          <w:p w14:paraId="688E7DE8"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w:t>
            </w:r>
          </w:p>
          <w:p w14:paraId="3D8117F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 Khó khăn:</w:t>
            </w:r>
            <w:r w:rsidRPr="00A43535">
              <w:rPr>
                <w:rFonts w:ascii="Times New Roman" w:eastAsia="Times New Roman" w:hAnsi="Times New Roman" w:cs="Times New Roman"/>
                <w:color w:val="000000"/>
                <w:kern w:val="0"/>
                <w:sz w:val="28"/>
                <w:szCs w:val="28"/>
                <w14:ligatures w14:val="none"/>
              </w:rPr>
              <w:t> </w:t>
            </w:r>
          </w:p>
          <w:p w14:paraId="1C81C4D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lastRenderedPageBreak/>
              <w:t>+ Bị bạn bè trêu chọc về vẻ bên ngoài.</w:t>
            </w:r>
          </w:p>
          <w:p w14:paraId="3969189D"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Mất thời gian dài để thoát ra khỏi nỗi ám ảnh.</w:t>
            </w:r>
          </w:p>
          <w:p w14:paraId="0FE214D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 Cách vượt qua khó khăn:</w:t>
            </w:r>
            <w:r w:rsidRPr="00A43535">
              <w:rPr>
                <w:rFonts w:ascii="Times New Roman" w:eastAsia="Times New Roman" w:hAnsi="Times New Roman" w:cs="Times New Roman"/>
                <w:color w:val="000000"/>
                <w:kern w:val="0"/>
                <w:sz w:val="28"/>
                <w:szCs w:val="28"/>
                <w14:ligatures w14:val="none"/>
              </w:rPr>
              <w:t> + Chấp nhận vẻ bên ngoài của mình.</w:t>
            </w:r>
          </w:p>
          <w:p w14:paraId="6F45E20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Không ngại ngần khi bị trêu chọc.</w:t>
            </w:r>
          </w:p>
          <w:p w14:paraId="66FD1EA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Tìm cách tự khẳng định mình bằng năng lực của bản thân.</w:t>
            </w:r>
          </w:p>
          <w:p w14:paraId="178DCD1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61A9A379" w14:textId="77777777" w:rsidTr="00A43535">
        <w:trPr>
          <w:trHeight w:val="444"/>
        </w:trPr>
        <w:tc>
          <w:tcPr>
            <w:tcW w:w="666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CE5C95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lastRenderedPageBreak/>
              <w:t>Nhiệm vụ 3: Chia sẻ cảm nhận của em về bản thân ở thời điểm hiện tại</w:t>
            </w:r>
          </w:p>
          <w:p w14:paraId="66693DF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1: GV chuyển giao nhiệm vụ học tập</w:t>
            </w:r>
          </w:p>
          <w:p w14:paraId="6E7BB54D"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chia HS thành các nhóm (3 HS/nhóm).</w:t>
            </w:r>
          </w:p>
          <w:p w14:paraId="1AE7332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giao nhiệm vụ cho các nhóm thực hiện: </w:t>
            </w:r>
            <w:r w:rsidRPr="00A43535">
              <w:rPr>
                <w:rFonts w:ascii="Times New Roman" w:eastAsia="Times New Roman" w:hAnsi="Times New Roman" w:cs="Times New Roman"/>
                <w:i/>
                <w:iCs/>
                <w:color w:val="000000"/>
                <w:kern w:val="0"/>
                <w:sz w:val="28"/>
                <w:szCs w:val="28"/>
                <w14:ligatures w14:val="none"/>
              </w:rPr>
              <w:t>Chia sẻ cảm nhận của em về bản thân ở thời điểm hiện tại. </w:t>
            </w:r>
          </w:p>
          <w:p w14:paraId="32A118AF"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lastRenderedPageBreak/>
              <w:t>- GV hướng dẫn HS thảo luận theo gợi ý: </w:t>
            </w:r>
          </w:p>
          <w:p w14:paraId="693CC50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 Tự hào, hài lòng, chấp nhận,...</w:t>
            </w:r>
          </w:p>
          <w:p w14:paraId="5B601E2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 Ngược lại. </w:t>
            </w:r>
          </w:p>
          <w:p w14:paraId="11725C6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6B4F636F"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HS thảo luận theo nhóm, liên hệ thực tế, bản thân và trả lời câu hỏi.</w:t>
            </w:r>
          </w:p>
          <w:p w14:paraId="5FA683DF"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quan sát, hướng dẫn, hỗ trợ các nhóm trong quá trình thảo luận (nếu cần thiết).</w:t>
            </w:r>
          </w:p>
          <w:p w14:paraId="121DE73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3: Báo cáo kết quả hoạt động, thảo luận</w:t>
            </w:r>
          </w:p>
          <w:p w14:paraId="203CF83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mời đại diện HS chia sẻ cảm nhận về bản thân và các bạn sau chia sẻ trong nhóm.</w:t>
            </w:r>
          </w:p>
          <w:p w14:paraId="5E0AFC6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668275AD"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35E961C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nhận xét, đánh giá, kết luận: </w:t>
            </w:r>
            <w:r w:rsidRPr="00A43535">
              <w:rPr>
                <w:rFonts w:ascii="Times New Roman" w:eastAsia="Times New Roman" w:hAnsi="Times New Roman" w:cs="Times New Roman"/>
                <w:b/>
                <w:bCs/>
                <w:i/>
                <w:iCs/>
                <w:color w:val="000000"/>
                <w:kern w:val="0"/>
                <w:sz w:val="28"/>
                <w:szCs w:val="28"/>
                <w14:ligatures w14:val="none"/>
              </w:rPr>
              <w:t>Quá trình trưởng thành là một hành trình cá nhân đầy thách thức và cơ hội, và nó không có điểm dừng cuối cùng. Mỗi người trưởng thành theo cách riêng của mình và tìm kiếm ý nghĩa và mục tiêu trong cuộc sống của mình.</w:t>
            </w:r>
          </w:p>
          <w:p w14:paraId="55584F9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chuyển sang hoạt động tiếp theo. </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37F2B80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lastRenderedPageBreak/>
              <w:t>c. Chia sẻ cảm nhận của em về bản thân ở thời điểm hiện tại</w:t>
            </w:r>
          </w:p>
          <w:p w14:paraId="758A2899"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xml:space="preserve">HS liên hệ với bản thân, liệt kê những việc làm mà bản thân </w:t>
            </w:r>
            <w:r w:rsidRPr="00A43535">
              <w:rPr>
                <w:rFonts w:ascii="Times New Roman" w:eastAsia="Times New Roman" w:hAnsi="Times New Roman" w:cs="Times New Roman"/>
                <w:color w:val="000000"/>
                <w:kern w:val="0"/>
                <w:sz w:val="28"/>
                <w:szCs w:val="28"/>
                <w14:ligatures w14:val="none"/>
              </w:rPr>
              <w:lastRenderedPageBreak/>
              <w:t>thấy thay đổi với trước kia.</w:t>
            </w:r>
          </w:p>
          <w:p w14:paraId="504469C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i/>
                <w:iCs/>
                <w:color w:val="000000"/>
                <w:kern w:val="0"/>
                <w:sz w:val="28"/>
                <w:szCs w:val="28"/>
                <w:u w:val="single"/>
                <w14:ligatures w14:val="none"/>
              </w:rPr>
              <w:t>Ví dụ:</w:t>
            </w:r>
            <w:r w:rsidRPr="00A43535">
              <w:rPr>
                <w:rFonts w:ascii="Times New Roman" w:eastAsia="Times New Roman" w:hAnsi="Times New Roman" w:cs="Times New Roman"/>
                <w:i/>
                <w:iCs/>
                <w:color w:val="000000"/>
                <w:kern w:val="0"/>
                <w:sz w:val="28"/>
                <w:szCs w:val="28"/>
                <w14:ligatures w14:val="none"/>
              </w:rPr>
              <w:t> </w:t>
            </w:r>
          </w:p>
          <w:p w14:paraId="6B9B867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Biết cảm nhận được tình yêu thương vô bờ bến của bố mẹ dành cho mình.</w:t>
            </w:r>
          </w:p>
          <w:p w14:paraId="48821E0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Biết san sẻ với khó khăn vất vả với người khác.</w:t>
            </w:r>
          </w:p>
          <w:p w14:paraId="42C7DA2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Nhận ra được những lỗi lầm của mình và cố gắng nỗ lực sửa chữa thay thế và triển khai xong bản thân từng ngày một.</w:t>
            </w:r>
          </w:p>
          <w:p w14:paraId="0807CBB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Ý thức được những hành vi của mình là đúng hay sai và từ đó kiểm soát và điều chỉnh chính bản thân mình.</w:t>
            </w:r>
          </w:p>
          <w:p w14:paraId="2E1E763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w:t>
            </w:r>
          </w:p>
        </w:tc>
      </w:tr>
    </w:tbl>
    <w:p w14:paraId="43F13917"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lastRenderedPageBreak/>
        <w:t>Hoạt động 2: Nhận diện khả năng tư duy độc lập của bản thân</w:t>
      </w:r>
    </w:p>
    <w:p w14:paraId="182802EC"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a. Mục tiêu: </w:t>
      </w:r>
      <w:r w:rsidRPr="00A43535">
        <w:rPr>
          <w:rFonts w:ascii="Times New Roman" w:eastAsia="Times New Roman" w:hAnsi="Times New Roman" w:cs="Times New Roman"/>
          <w:color w:val="000000"/>
          <w:kern w:val="0"/>
          <w:sz w:val="28"/>
          <w:szCs w:val="28"/>
          <w14:ligatures w14:val="none"/>
        </w:rPr>
        <w:t>Thông qua hoạt động, HS hiểu được ý nghĩa và bản chất của tư duy độc lập trong từng trường hợp và giải thích lí do.</w:t>
      </w:r>
    </w:p>
    <w:p w14:paraId="5204C9DC"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 Nội dung: </w:t>
      </w:r>
      <w:r w:rsidRPr="00A43535">
        <w:rPr>
          <w:rFonts w:ascii="Times New Roman" w:eastAsia="Times New Roman" w:hAnsi="Times New Roman" w:cs="Times New Roman"/>
          <w:color w:val="000000"/>
          <w:kern w:val="0"/>
          <w:sz w:val="28"/>
          <w:szCs w:val="28"/>
          <w14:ligatures w14:val="none"/>
        </w:rPr>
        <w:t>GV hướng dẫn HS nhận diện khả năng tư duy độc lập của bản thân theo các nội dung:</w:t>
      </w:r>
    </w:p>
    <w:p w14:paraId="1CC0EA9F"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lastRenderedPageBreak/>
        <w:t>- Lựa chọn những biểu hiện dưới đây để thể hiện tư duy độc lập và giải thích lí do.</w:t>
      </w:r>
    </w:p>
    <w:p w14:paraId="2FF5863E"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 Chỉ ra ý nghĩa của tư duy độc lập đối với sự trưởng thành của bản thân.</w:t>
      </w:r>
    </w:p>
    <w:p w14:paraId="792BC000"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 Kể về những tình huống mà em thể hiện tư duy độc lập và cách em rèn luyện.</w:t>
      </w:r>
    </w:p>
    <w:p w14:paraId="1E71CB25"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 Chia sẻ cảm xúc của em khi thể hiện được tư duy độc lập trong giải quyết một vấn đề.</w:t>
      </w:r>
    </w:p>
    <w:p w14:paraId="0E8B09C2"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c. Sản phẩm: </w:t>
      </w:r>
      <w:r w:rsidRPr="00A43535">
        <w:rPr>
          <w:rFonts w:ascii="Times New Roman" w:eastAsia="Times New Roman" w:hAnsi="Times New Roman" w:cs="Times New Roman"/>
          <w:color w:val="000000"/>
          <w:kern w:val="0"/>
          <w:sz w:val="28"/>
          <w:szCs w:val="28"/>
          <w14:ligatures w14:val="none"/>
        </w:rPr>
        <w:t>HS thực hành nhận diện khả năng tư duy độc lập của bản thân.</w:t>
      </w:r>
    </w:p>
    <w:p w14:paraId="07021D9D"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d. Tổ chức thực hiện:</w:t>
      </w:r>
    </w:p>
    <w:tbl>
      <w:tblPr>
        <w:tblW w:w="9450" w:type="dxa"/>
        <w:tblCellMar>
          <w:top w:w="15" w:type="dxa"/>
          <w:left w:w="15" w:type="dxa"/>
          <w:bottom w:w="15" w:type="dxa"/>
          <w:right w:w="15" w:type="dxa"/>
        </w:tblCellMar>
        <w:tblLook w:val="04A0" w:firstRow="1" w:lastRow="0" w:firstColumn="1" w:lastColumn="0" w:noHBand="0" w:noVBand="1"/>
      </w:tblPr>
      <w:tblGrid>
        <w:gridCol w:w="6635"/>
        <w:gridCol w:w="2815"/>
      </w:tblGrid>
      <w:tr w:rsidR="00A43535" w:rsidRPr="00A43535" w14:paraId="3E1C1501" w14:textId="77777777" w:rsidTr="00A43535">
        <w:trPr>
          <w:trHeight w:val="444"/>
        </w:trPr>
        <w:tc>
          <w:tcPr>
            <w:tcW w:w="6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736C41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HOẠT ĐỘNG CỦA GV - HS</w:t>
            </w:r>
          </w:p>
        </w:tc>
        <w:tc>
          <w:tcPr>
            <w:tcW w:w="300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B0E493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DỰ KIẾN SẢN PHẨM</w:t>
            </w:r>
          </w:p>
        </w:tc>
      </w:tr>
      <w:tr w:rsidR="00A43535" w:rsidRPr="00A43535" w14:paraId="74098950" w14:textId="77777777" w:rsidTr="00A43535">
        <w:trPr>
          <w:trHeight w:val="444"/>
        </w:trPr>
        <w:tc>
          <w:tcPr>
            <w:tcW w:w="69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65EA68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Nhiệm vụ 1: Lựa chọn những biểu hiện dưới đây để thể hiện tư duy độc lập và giải thích lí do</w:t>
            </w:r>
          </w:p>
          <w:p w14:paraId="08273062"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1: GV chuyển giao nhiệm vụ học tập</w:t>
            </w:r>
          </w:p>
          <w:p w14:paraId="6277E0F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dẫn dắt: </w:t>
            </w:r>
            <w:r w:rsidRPr="00A43535">
              <w:rPr>
                <w:rFonts w:ascii="Times New Roman" w:eastAsia="Times New Roman" w:hAnsi="Times New Roman" w:cs="Times New Roman"/>
                <w:i/>
                <w:iCs/>
                <w:color w:val="000000"/>
                <w:kern w:val="0"/>
                <w:sz w:val="28"/>
                <w:szCs w:val="28"/>
                <w14:ligatures w14:val="none"/>
              </w:rPr>
              <w:t>Tư duy độc lập là một kỹ năng tư duy tồn tại khi chúng ta có khả năng đánh giá thông tin và suy nghĩ một cách độc lập, không bị trói buộc bởi ý kiến ​​hoặc áp lực từ bên ngoài. Đây là một khả năng quan trọng để có thể đưa ra quyết định và giải quyết vấn đề một cách tự chủ và sáng tạo.</w:t>
            </w:r>
          </w:p>
          <w:p w14:paraId="2BFD400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chia HS cả lớp thành 5 nhóm.</w:t>
            </w:r>
          </w:p>
          <w:p w14:paraId="2D8D915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các nhóm thực hiện nhiệm vụ sau:</w:t>
            </w:r>
          </w:p>
          <w:p w14:paraId="2B0DF08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Lựa chọn những biểu hiện dưới đây thể hiện tư duy độc lập và giải thích lí do.</w:t>
            </w:r>
          </w:p>
          <w:p w14:paraId="50D0514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 Nhóm 1:</w:t>
            </w:r>
            <w:r w:rsidRPr="00A43535">
              <w:rPr>
                <w:rFonts w:ascii="Times New Roman" w:eastAsia="Times New Roman" w:hAnsi="Times New Roman" w:cs="Times New Roman"/>
                <w:i/>
                <w:iCs/>
                <w:color w:val="000000"/>
                <w:kern w:val="0"/>
                <w:sz w:val="28"/>
                <w:szCs w:val="28"/>
                <w14:ligatures w14:val="none"/>
              </w:rPr>
              <w:t> Tham khảo ý kiến của mọi người về vấn đề mình đang suy nghĩ.</w:t>
            </w:r>
          </w:p>
          <w:p w14:paraId="62CB683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lastRenderedPageBreak/>
              <w:t>+ Nhóm 2:</w:t>
            </w:r>
            <w:r w:rsidRPr="00A43535">
              <w:rPr>
                <w:rFonts w:ascii="Times New Roman" w:eastAsia="Times New Roman" w:hAnsi="Times New Roman" w:cs="Times New Roman"/>
                <w:i/>
                <w:iCs/>
                <w:color w:val="000000"/>
                <w:kern w:val="0"/>
                <w:sz w:val="28"/>
                <w:szCs w:val="28"/>
                <w14:ligatures w14:val="none"/>
              </w:rPr>
              <w:t> Tổng hợp và đánh giá ý kiến của mọi người, dựa vào đó xây dựng quan điểm của mình.</w:t>
            </w:r>
          </w:p>
          <w:p w14:paraId="3069C1C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 Nhóm 3:</w:t>
            </w:r>
            <w:r w:rsidRPr="00A43535">
              <w:rPr>
                <w:rFonts w:ascii="Times New Roman" w:eastAsia="Times New Roman" w:hAnsi="Times New Roman" w:cs="Times New Roman"/>
                <w:i/>
                <w:iCs/>
                <w:color w:val="000000"/>
                <w:kern w:val="0"/>
                <w:sz w:val="28"/>
                <w:szCs w:val="28"/>
                <w14:ligatures w14:val="none"/>
              </w:rPr>
              <w:t> Ra quyết định dựa trên sự nghiên cứu kĩ các yếu tố liên quan.</w:t>
            </w:r>
          </w:p>
          <w:p w14:paraId="643BA0D2"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 Nhóm 4:</w:t>
            </w:r>
            <w:r w:rsidRPr="00A43535">
              <w:rPr>
                <w:rFonts w:ascii="Times New Roman" w:eastAsia="Times New Roman" w:hAnsi="Times New Roman" w:cs="Times New Roman"/>
                <w:i/>
                <w:iCs/>
                <w:color w:val="000000"/>
                <w:kern w:val="0"/>
                <w:sz w:val="28"/>
                <w:szCs w:val="28"/>
                <w14:ligatures w14:val="none"/>
              </w:rPr>
              <w:t> Lắng nghe ý kiến của mọi người, sau đó theo ý kiến số đông.</w:t>
            </w:r>
          </w:p>
          <w:p w14:paraId="5E957499"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 Nhóm 5:</w:t>
            </w:r>
            <w:r w:rsidRPr="00A43535">
              <w:rPr>
                <w:rFonts w:ascii="Times New Roman" w:eastAsia="Times New Roman" w:hAnsi="Times New Roman" w:cs="Times New Roman"/>
                <w:i/>
                <w:iCs/>
                <w:color w:val="000000"/>
                <w:kern w:val="0"/>
                <w:sz w:val="28"/>
                <w:szCs w:val="28"/>
                <w14:ligatures w14:val="none"/>
              </w:rPr>
              <w:t> Luôn lo lắng về quyết định của mình, không biết mọi người có ủng hộ không.</w:t>
            </w:r>
          </w:p>
          <w:p w14:paraId="26A7096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mỗi nhóm trả lời các câu hỏi sau:</w:t>
            </w:r>
          </w:p>
          <w:p w14:paraId="71202C2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 Vì sao tư duy độc lập lại là biểu hiện của trưởng thành? </w:t>
            </w:r>
          </w:p>
          <w:p w14:paraId="7A4B94EF"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 Vì sao trường hợp này thể hiện sự độc lập của tư duy?</w:t>
            </w:r>
          </w:p>
          <w:p w14:paraId="409D85E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 Cho ví dụ minh họa thêm về trường hợp này.</w:t>
            </w:r>
          </w:p>
          <w:p w14:paraId="76265969"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(Gợi ý: Tư duy độc lập là biểu hiện của trưởng thành vì nó phản ánh khả năng của một người đánh giá và quyết định về các vấn đề một cách riêng biệt, không bị ảnh hưởng quá nhiều bởi ý kiến ​​của người khác).</w:t>
            </w:r>
          </w:p>
          <w:p w14:paraId="38410C5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mở rộng kiến thức, chia HS cả lớp thành 4 nhóm và thực hiện nhiệm vụ sau:</w:t>
            </w:r>
          </w:p>
          <w:p w14:paraId="3282BDA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Tranh biện về các ý kiến dưới đây và đưa ra những ví dụ cụ thể làm minh chứng.</w:t>
            </w:r>
          </w:p>
          <w:p w14:paraId="5CB32A1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 Nhóm 1, 2:</w:t>
            </w:r>
            <w:r w:rsidRPr="00A43535">
              <w:rPr>
                <w:rFonts w:ascii="Times New Roman" w:eastAsia="Times New Roman" w:hAnsi="Times New Roman" w:cs="Times New Roman"/>
                <w:i/>
                <w:iCs/>
                <w:color w:val="000000"/>
                <w:kern w:val="0"/>
                <w:sz w:val="28"/>
                <w:szCs w:val="28"/>
                <w14:ligatures w14:val="none"/>
              </w:rPr>
              <w:t> Người tư duy độc lập là người luôn giữ ý kiến của mình trong bất cứ hoàn cảnh nào.</w:t>
            </w:r>
          </w:p>
          <w:p w14:paraId="60621CC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 Nhóm 3, 4: </w:t>
            </w:r>
            <w:r w:rsidRPr="00A43535">
              <w:rPr>
                <w:rFonts w:ascii="Times New Roman" w:eastAsia="Times New Roman" w:hAnsi="Times New Roman" w:cs="Times New Roman"/>
                <w:i/>
                <w:iCs/>
                <w:color w:val="000000"/>
                <w:kern w:val="0"/>
                <w:sz w:val="28"/>
                <w:szCs w:val="28"/>
                <w14:ligatures w14:val="none"/>
              </w:rPr>
              <w:t>Người có tư duy độc lập là người luôn có cách nhìn riêng, biết thu thập, phân tích thông tin đa chiều trước khi đưa ra kết luận. </w:t>
            </w:r>
          </w:p>
          <w:p w14:paraId="2EF5E9A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lastRenderedPageBreak/>
              <w:t>Bước 2: HS tiếp nhận, thực hiện nhiệm vụ học tập</w:t>
            </w:r>
          </w:p>
          <w:p w14:paraId="2B10DDA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HS thảo luận theo nhóm, liên hệ bản thân và trả lời câu hỏi.</w:t>
            </w:r>
          </w:p>
          <w:p w14:paraId="4114BF9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quan sát, hướng dẫn, hỗ trợ các nhóm trong quá trình thảo luận (nếu cần thiết).</w:t>
            </w:r>
          </w:p>
          <w:p w14:paraId="5406CED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3: Báo cáo kết quả hoạt động, thảo luận</w:t>
            </w:r>
          </w:p>
          <w:p w14:paraId="243AA0F2"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mời đại diện các nhóm chia sẻ kết quả thảo luận cho nhóm bạn (theo chiều kim đồng hồ) </w:t>
            </w:r>
            <w:r w:rsidRPr="00A43535">
              <w:rPr>
                <w:rFonts w:ascii="Times New Roman" w:eastAsia="Times New Roman" w:hAnsi="Times New Roman" w:cs="Times New Roman"/>
                <w:i/>
                <w:iCs/>
                <w:color w:val="0D0D0D"/>
                <w:kern w:val="0"/>
                <w:sz w:val="28"/>
                <w:szCs w:val="28"/>
                <w14:ligatures w14:val="none"/>
              </w:rPr>
              <w:t>(Đính kèm phía dưới Nhiệm vụ 1).</w:t>
            </w:r>
          </w:p>
          <w:p w14:paraId="783D214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D0D0D"/>
                <w:kern w:val="0"/>
                <w:sz w:val="28"/>
                <w:szCs w:val="28"/>
                <w14:ligatures w14:val="none"/>
              </w:rPr>
              <w:t>- GV mời đại diện các nhóm thực hiện phần tranh biện.</w:t>
            </w:r>
          </w:p>
          <w:p w14:paraId="5C3297ED"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các nhóm còn lại lắng nghe, nhận xét, bổ sung ý kiến (nếu có).</w:t>
            </w:r>
          </w:p>
          <w:p w14:paraId="1BFB581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146FEB1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nhận xét, đánh giá và kết luận: </w:t>
            </w:r>
            <w:r w:rsidRPr="00A43535">
              <w:rPr>
                <w:rFonts w:ascii="Times New Roman" w:eastAsia="Times New Roman" w:hAnsi="Times New Roman" w:cs="Times New Roman"/>
                <w:b/>
                <w:bCs/>
                <w:i/>
                <w:iCs/>
                <w:color w:val="000000"/>
                <w:kern w:val="0"/>
                <w:sz w:val="28"/>
                <w:szCs w:val="28"/>
                <w14:ligatures w14:val="none"/>
              </w:rPr>
              <w:t>Tư duy độc lập là một kỹ năng quan trọng để nâng cao sự tự chủ và sáng tạo trong việc giải quyết vấn đề và đưa ra quyết định. Nếu chúng ta có thể phát triển khả năng này, chúng ta sẽ trở thành những người tự tin, linh hoạt và thành công trong cuộc sống.</w:t>
            </w:r>
          </w:p>
          <w:p w14:paraId="249983D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w:t>
            </w:r>
            <w:r w:rsidRPr="00A43535">
              <w:rPr>
                <w:rFonts w:ascii="Times New Roman" w:eastAsia="Times New Roman" w:hAnsi="Times New Roman" w:cs="Times New Roman"/>
                <w:kern w:val="0"/>
                <w:sz w:val="28"/>
                <w:szCs w:val="28"/>
                <w14:ligatures w14:val="none"/>
              </w:rPr>
              <w:t>GV chuyển sang nhiệm vụ tiếp theo</w:t>
            </w:r>
            <w:r w:rsidRPr="00A43535">
              <w:rPr>
                <w:rFonts w:ascii="Times New Roman" w:eastAsia="Times New Roman" w:hAnsi="Times New Roman" w:cs="Times New Roman"/>
                <w:color w:val="000000"/>
                <w:kern w:val="0"/>
                <w:sz w:val="28"/>
                <w:szCs w:val="28"/>
                <w14:ligatures w14:val="none"/>
              </w:rPr>
              <w:t>. </w:t>
            </w:r>
          </w:p>
        </w:tc>
        <w:tc>
          <w:tcPr>
            <w:tcW w:w="3006" w:type="dxa"/>
            <w:tcBorders>
              <w:top w:val="nil"/>
              <w:left w:val="nil"/>
              <w:bottom w:val="single" w:sz="8" w:space="0" w:color="auto"/>
              <w:right w:val="single" w:sz="8" w:space="0" w:color="auto"/>
            </w:tcBorders>
            <w:tcMar>
              <w:top w:w="0" w:type="dxa"/>
              <w:left w:w="108" w:type="dxa"/>
              <w:bottom w:w="0" w:type="dxa"/>
              <w:right w:w="108" w:type="dxa"/>
            </w:tcMar>
            <w:hideMark/>
          </w:tcPr>
          <w:p w14:paraId="30632CA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lastRenderedPageBreak/>
              <w:t>2. Nhận diện khả năng tư duy độc lập của bản thân</w:t>
            </w:r>
          </w:p>
          <w:p w14:paraId="67B4542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a. Lựa chọn những biểu hiện dưới đây để thể hiện tư duy độc lập và giải thích lí do</w:t>
            </w:r>
          </w:p>
          <w:p w14:paraId="0C0CA44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 Tư duy độc lập trong giải quyết vấn đề:</w:t>
            </w:r>
          </w:p>
          <w:p w14:paraId="5C06D7F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Nhận diện được vấn đề theo cách riêng của mình.</w:t>
            </w:r>
          </w:p>
          <w:p w14:paraId="0D96E91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Chủ động tự tìm cách giải quyết vấn đề.</w:t>
            </w:r>
          </w:p>
          <w:p w14:paraId="71797F4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Đánh giá một cách độc lập, hiệu quả các cách giải quyết.</w:t>
            </w:r>
          </w:p>
          <w:p w14:paraId="5D13E7A2"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lastRenderedPageBreak/>
              <w:t>- Tư duy độc lập trong đánh giá các hiện tượng:</w:t>
            </w:r>
          </w:p>
          <w:p w14:paraId="5FAA17F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Có quan điểm nhìn nhận riêng về các hiện tượng xảy ra.</w:t>
            </w:r>
          </w:p>
          <w:p w14:paraId="1B66C1C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Việc đánh giá không bị tác động bởi ngoại cảnh.</w:t>
            </w:r>
          </w:p>
          <w:p w14:paraId="50243DE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w:t>
            </w:r>
          </w:p>
          <w:p w14:paraId="19681F5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 Tư duy độc lập trong tiếp nhận và sàng lọc thông tin:</w:t>
            </w:r>
          </w:p>
          <w:p w14:paraId="4A8609B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Lắng nghe ý kiến của mọi người và sàng lọc theo quan điểm của mình.</w:t>
            </w:r>
          </w:p>
          <w:p w14:paraId="132FA08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Chủ động chọn lọc và lĩnh hội kiến thức cần cho mình.</w:t>
            </w:r>
          </w:p>
          <w:p w14:paraId="252E15DD"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w:t>
            </w:r>
          </w:p>
        </w:tc>
      </w:tr>
      <w:tr w:rsidR="00A43535" w:rsidRPr="00A43535" w14:paraId="2EC79623" w14:textId="77777777" w:rsidTr="00A43535">
        <w:trPr>
          <w:trHeight w:val="444"/>
        </w:trPr>
        <w:tc>
          <w:tcPr>
            <w:tcW w:w="9990" w:type="dxa"/>
            <w:gridSpan w:val="2"/>
            <w:tcBorders>
              <w:top w:val="nil"/>
              <w:left w:val="single" w:sz="8" w:space="0" w:color="000000"/>
              <w:bottom w:val="single" w:sz="8" w:space="0" w:color="000000"/>
              <w:right w:val="single" w:sz="8" w:space="0" w:color="000000"/>
            </w:tcBorders>
            <w:shd w:val="clear" w:color="auto" w:fill="FBE4D5"/>
            <w:tcMar>
              <w:top w:w="0" w:type="dxa"/>
              <w:left w:w="108" w:type="dxa"/>
              <w:bottom w:w="0" w:type="dxa"/>
              <w:right w:w="108" w:type="dxa"/>
            </w:tcMar>
            <w:hideMark/>
          </w:tcPr>
          <w:p w14:paraId="2CE5AD9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lastRenderedPageBreak/>
              <w:t>BIỂU HIỆN THỂ HIỆN TƯ DUY ĐỘC LẬP VÀ GIẢI THÍCH</w:t>
            </w:r>
          </w:p>
          <w:tbl>
            <w:tblPr>
              <w:tblW w:w="7994" w:type="dxa"/>
              <w:tblCellMar>
                <w:top w:w="15" w:type="dxa"/>
                <w:left w:w="15" w:type="dxa"/>
                <w:bottom w:w="15" w:type="dxa"/>
                <w:right w:w="15" w:type="dxa"/>
              </w:tblCellMar>
              <w:tblLook w:val="04A0" w:firstRow="1" w:lastRow="0" w:firstColumn="1" w:lastColumn="0" w:noHBand="0" w:noVBand="1"/>
            </w:tblPr>
            <w:tblGrid>
              <w:gridCol w:w="3007"/>
              <w:gridCol w:w="4987"/>
            </w:tblGrid>
            <w:tr w:rsidR="00A43535" w:rsidRPr="00A43535" w14:paraId="647B18DB" w14:textId="77777777">
              <w:tc>
                <w:tcPr>
                  <w:tcW w:w="3611" w:type="dxa"/>
                  <w:tcBorders>
                    <w:top w:val="single" w:sz="8" w:space="0" w:color="auto"/>
                    <w:left w:val="single" w:sz="8" w:space="0" w:color="auto"/>
                    <w:bottom w:val="single" w:sz="8" w:space="0" w:color="auto"/>
                    <w:right w:val="single" w:sz="8" w:space="0" w:color="auto"/>
                  </w:tcBorders>
                  <w:shd w:val="clear" w:color="auto" w:fill="F4B083"/>
                  <w:tcMar>
                    <w:top w:w="0" w:type="dxa"/>
                    <w:left w:w="108" w:type="dxa"/>
                    <w:bottom w:w="0" w:type="dxa"/>
                    <w:right w:w="108" w:type="dxa"/>
                  </w:tcMar>
                  <w:hideMark/>
                </w:tcPr>
                <w:p w14:paraId="0241202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Biểu hiện của tư duy độc lập</w:t>
                  </w:r>
                </w:p>
              </w:tc>
              <w:tc>
                <w:tcPr>
                  <w:tcW w:w="6148"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hideMark/>
                </w:tcPr>
                <w:p w14:paraId="177AFE5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Giải thích</w:t>
                  </w:r>
                </w:p>
              </w:tc>
            </w:tr>
            <w:tr w:rsidR="00A43535" w:rsidRPr="00A43535" w14:paraId="2DE65599" w14:textId="77777777">
              <w:tc>
                <w:tcPr>
                  <w:tcW w:w="36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75799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1. Tham khảo ý kiến của mọi người về vấn đề mình đang suy nghĩ.</w:t>
                  </w:r>
                </w:p>
              </w:tc>
              <w:tc>
                <w:tcPr>
                  <w:tcW w:w="6148" w:type="dxa"/>
                  <w:tcBorders>
                    <w:top w:val="nil"/>
                    <w:left w:val="nil"/>
                    <w:bottom w:val="single" w:sz="8" w:space="0" w:color="auto"/>
                    <w:right w:val="single" w:sz="8" w:space="0" w:color="auto"/>
                  </w:tcBorders>
                  <w:tcMar>
                    <w:top w:w="0" w:type="dxa"/>
                    <w:left w:w="108" w:type="dxa"/>
                    <w:bottom w:w="0" w:type="dxa"/>
                    <w:right w:w="108" w:type="dxa"/>
                  </w:tcMar>
                  <w:hideMark/>
                </w:tcPr>
                <w:p w14:paraId="72C5EB7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Tư duy độc lập không có nghĩa là không tham khảo ý kiến từ người khác, mà cần tham khảo ý kiến và phân tích đầy đủ những ý kiến đó trước khi chấp nhận hay từ chối ý kiến.</w:t>
                  </w:r>
                </w:p>
              </w:tc>
            </w:tr>
            <w:tr w:rsidR="00A43535" w:rsidRPr="00A43535" w14:paraId="65DFA8A1" w14:textId="77777777">
              <w:tc>
                <w:tcPr>
                  <w:tcW w:w="36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E98AF"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lastRenderedPageBreak/>
                    <w:t>2. Tổng hợp và đánh giá ý kiến của mọi người, dựa vào đó xây dựng quan điểm của mình.</w:t>
                  </w:r>
                </w:p>
              </w:tc>
              <w:tc>
                <w:tcPr>
                  <w:tcW w:w="6148" w:type="dxa"/>
                  <w:tcBorders>
                    <w:top w:val="nil"/>
                    <w:left w:val="nil"/>
                    <w:bottom w:val="single" w:sz="8" w:space="0" w:color="auto"/>
                    <w:right w:val="single" w:sz="8" w:space="0" w:color="auto"/>
                  </w:tcBorders>
                  <w:tcMar>
                    <w:top w:w="0" w:type="dxa"/>
                    <w:left w:w="108" w:type="dxa"/>
                    <w:bottom w:w="0" w:type="dxa"/>
                    <w:right w:w="108" w:type="dxa"/>
                  </w:tcMar>
                  <w:hideMark/>
                </w:tcPr>
                <w:p w14:paraId="45E4641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Tiếp nối nội dung trên, cá nhân cần phải biết tổng hợp ý kiến và đưa ra quan điểm của mình.</w:t>
                  </w:r>
                </w:p>
              </w:tc>
            </w:tr>
            <w:tr w:rsidR="00A43535" w:rsidRPr="00A43535" w14:paraId="21024EA3" w14:textId="77777777">
              <w:tc>
                <w:tcPr>
                  <w:tcW w:w="36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51B2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3. Ra quyết định dựa trên sự nghiên cứu kĩ càng các yếu tố liên quan.</w:t>
                  </w:r>
                </w:p>
              </w:tc>
              <w:tc>
                <w:tcPr>
                  <w:tcW w:w="6148" w:type="dxa"/>
                  <w:tcBorders>
                    <w:top w:val="nil"/>
                    <w:left w:val="nil"/>
                    <w:bottom w:val="single" w:sz="8" w:space="0" w:color="auto"/>
                    <w:right w:val="single" w:sz="8" w:space="0" w:color="auto"/>
                  </w:tcBorders>
                  <w:tcMar>
                    <w:top w:w="0" w:type="dxa"/>
                    <w:left w:w="108" w:type="dxa"/>
                    <w:bottom w:w="0" w:type="dxa"/>
                    <w:right w:w="108" w:type="dxa"/>
                  </w:tcMar>
                  <w:hideMark/>
                </w:tcPr>
                <w:p w14:paraId="6BFE976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Thể hiện cao của tư duy độc lập.</w:t>
                  </w:r>
                </w:p>
              </w:tc>
            </w:tr>
            <w:tr w:rsidR="00A43535" w:rsidRPr="00A43535" w14:paraId="2F154EF4" w14:textId="77777777">
              <w:tc>
                <w:tcPr>
                  <w:tcW w:w="36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F9A5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4. Lắng nghe ý kiến của mọi người, sau đó theo ý kiến số đông.</w:t>
                  </w:r>
                </w:p>
              </w:tc>
              <w:tc>
                <w:tcPr>
                  <w:tcW w:w="6148" w:type="dxa"/>
                  <w:tcBorders>
                    <w:top w:val="nil"/>
                    <w:left w:val="nil"/>
                    <w:bottom w:val="single" w:sz="8" w:space="0" w:color="auto"/>
                    <w:right w:val="single" w:sz="8" w:space="0" w:color="auto"/>
                  </w:tcBorders>
                  <w:tcMar>
                    <w:top w:w="0" w:type="dxa"/>
                    <w:left w:w="108" w:type="dxa"/>
                    <w:bottom w:w="0" w:type="dxa"/>
                    <w:right w:w="108" w:type="dxa"/>
                  </w:tcMar>
                  <w:hideMark/>
                </w:tcPr>
                <w:p w14:paraId="5021786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Đôi khi, trong một số việc, chúng ta cũng cần lắng nghe số đông và hãy nghĩ tại sao số đông lại như vậy; mình có thể giữ quan điểm của mình nhưng cần chấp nhận từng số đông nếu đó là nguyên tắc.</w:t>
                  </w:r>
                </w:p>
              </w:tc>
            </w:tr>
            <w:tr w:rsidR="00A43535" w:rsidRPr="00A43535" w14:paraId="2F61DABE" w14:textId="77777777">
              <w:tc>
                <w:tcPr>
                  <w:tcW w:w="36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82B55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5. Luôn lo lắng về quyết định của mình, không biết mọi người có ủng hộ không.</w:t>
                  </w:r>
                </w:p>
              </w:tc>
              <w:tc>
                <w:tcPr>
                  <w:tcW w:w="6148" w:type="dxa"/>
                  <w:tcBorders>
                    <w:top w:val="nil"/>
                    <w:left w:val="nil"/>
                    <w:bottom w:val="single" w:sz="8" w:space="0" w:color="auto"/>
                    <w:right w:val="single" w:sz="8" w:space="0" w:color="auto"/>
                  </w:tcBorders>
                  <w:tcMar>
                    <w:top w:w="0" w:type="dxa"/>
                    <w:left w:w="108" w:type="dxa"/>
                    <w:bottom w:w="0" w:type="dxa"/>
                    <w:right w:w="108" w:type="dxa"/>
                  </w:tcMar>
                  <w:hideMark/>
                </w:tcPr>
                <w:p w14:paraId="3472B3A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Đôi khi chúng ta có thể do dự, nhưng cuối cùng vẫn phải ra quyết định mà không quá phụ thuộc vào người xung quanh. Thường xuyên do dự sẽ là người thiếu tự tin.</w:t>
                  </w:r>
                </w:p>
              </w:tc>
            </w:tr>
          </w:tbl>
          <w:p w14:paraId="581167C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kern w:val="0"/>
                <w:sz w:val="28"/>
                <w:szCs w:val="28"/>
                <w14:ligatures w14:val="none"/>
              </w:rPr>
              <w:t> </w:t>
            </w:r>
          </w:p>
        </w:tc>
      </w:tr>
      <w:tr w:rsidR="00A43535" w:rsidRPr="00A43535" w14:paraId="4D32B40B" w14:textId="77777777" w:rsidTr="00A43535">
        <w:trPr>
          <w:trHeight w:val="444"/>
        </w:trPr>
        <w:tc>
          <w:tcPr>
            <w:tcW w:w="69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D789D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lastRenderedPageBreak/>
              <w:t>Nhiệm vụ 2: Chỉ ra ý nghĩa của tư duy độc lập đối với sự trưởng thành của bản thân</w:t>
            </w:r>
          </w:p>
          <w:p w14:paraId="1CCEED3F"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1: GV chuyển giao nhiệm vụ học tập</w:t>
            </w:r>
          </w:p>
          <w:p w14:paraId="497046F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chia HS cả lớp thành 4 nhóm.</w:t>
            </w:r>
          </w:p>
          <w:p w14:paraId="735ED9E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các nhóm thảo luận, thực hiện nhiệm vụ sau: </w:t>
            </w:r>
            <w:r w:rsidRPr="00A43535">
              <w:rPr>
                <w:rFonts w:ascii="Times New Roman" w:eastAsia="Times New Roman" w:hAnsi="Times New Roman" w:cs="Times New Roman"/>
                <w:i/>
                <w:iCs/>
                <w:color w:val="000000"/>
                <w:kern w:val="0"/>
                <w:sz w:val="28"/>
                <w:szCs w:val="28"/>
                <w14:ligatures w14:val="none"/>
              </w:rPr>
              <w:t>Chỉ ra ý nghĩa của tư duy độc lập đối với sự trưởng thành của bản thân.</w:t>
            </w:r>
          </w:p>
          <w:p w14:paraId="18DA55E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HS xem lại câu trả lời chuẩn bị trong SBT và trả lời câu hỏi.</w:t>
            </w:r>
          </w:p>
          <w:p w14:paraId="0B1E307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cho HS bình chọn ý kiến mà mình tâm đắc nhất.</w:t>
            </w:r>
          </w:p>
          <w:p w14:paraId="203561B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3AF2EE0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lastRenderedPageBreak/>
              <w:t>- HS thảo luận theo nhóm, liên hệ thực tế, bản thân và trả lời câu hỏi.</w:t>
            </w:r>
          </w:p>
          <w:p w14:paraId="14A1FA4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quan sát, hướng dẫn, hỗ trợ các nhóm trong quá trình thảo luận (nếu cần thiết).</w:t>
            </w:r>
          </w:p>
          <w:p w14:paraId="250C369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3: Báo cáo kết quả hoạt động, thảo luận</w:t>
            </w:r>
          </w:p>
          <w:p w14:paraId="6095FCF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mời đại diện các nhóm trình bày ý nghĩa của tư duy độc lập đối với sự trưởng thành của bản thân.</w:t>
            </w:r>
          </w:p>
          <w:p w14:paraId="7515801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các nhóm khác lắng nghe, nhận xét, bổ sung ý kiến (nếu có).</w:t>
            </w:r>
          </w:p>
          <w:p w14:paraId="54DFEAB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2D3B575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nhận xét, đánh giá, kết luận: </w:t>
            </w:r>
            <w:r w:rsidRPr="00A43535">
              <w:rPr>
                <w:rFonts w:ascii="Times New Roman" w:eastAsia="Times New Roman" w:hAnsi="Times New Roman" w:cs="Times New Roman"/>
                <w:b/>
                <w:bCs/>
                <w:i/>
                <w:iCs/>
                <w:color w:val="000000"/>
                <w:kern w:val="0"/>
                <w:sz w:val="28"/>
                <w:szCs w:val="28"/>
                <w14:ligatures w14:val="none"/>
              </w:rPr>
              <w:t>Tư duy độc lập có vai trò quan trọng trong cuộc sống vì nó giúp con người đứng vững và tự tin đối mặt với những thách thức và quyết định trong cuộc sống.</w:t>
            </w:r>
          </w:p>
          <w:p w14:paraId="5892E35F"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chuyển sang nhiệm vụ tiếp theo. </w:t>
            </w:r>
          </w:p>
        </w:tc>
        <w:tc>
          <w:tcPr>
            <w:tcW w:w="3006" w:type="dxa"/>
            <w:tcBorders>
              <w:top w:val="nil"/>
              <w:left w:val="nil"/>
              <w:bottom w:val="single" w:sz="8" w:space="0" w:color="auto"/>
              <w:right w:val="single" w:sz="8" w:space="0" w:color="auto"/>
            </w:tcBorders>
            <w:tcMar>
              <w:top w:w="0" w:type="dxa"/>
              <w:left w:w="108" w:type="dxa"/>
              <w:bottom w:w="0" w:type="dxa"/>
              <w:right w:w="108" w:type="dxa"/>
            </w:tcMar>
            <w:hideMark/>
          </w:tcPr>
          <w:p w14:paraId="16299EE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lastRenderedPageBreak/>
              <w:t>b. Chỉ ra ý nghĩa của tư duy độc lập đối với sự trưởng thành của bản thân</w:t>
            </w:r>
          </w:p>
          <w:p w14:paraId="55C1291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Giúp em tự đưa ra quyết định và tự chịu trách nhiệm về những quyết định của mình.</w:t>
            </w:r>
          </w:p>
          <w:p w14:paraId="6E52C4F3"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Giúp em tự chủ trong hành động, tránh nghe hoặc làm theo số đông.</w:t>
            </w:r>
          </w:p>
          <w:p w14:paraId="785A9DCD"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xml:space="preserve">- Giúp em tự tin trong việc đưa ra lựa chọn và quyết định riêng mà </w:t>
            </w:r>
            <w:r w:rsidRPr="00A43535">
              <w:rPr>
                <w:rFonts w:ascii="Times New Roman" w:eastAsia="Times New Roman" w:hAnsi="Times New Roman" w:cs="Times New Roman"/>
                <w:color w:val="000000"/>
                <w:kern w:val="0"/>
                <w:sz w:val="28"/>
                <w:szCs w:val="28"/>
                <w14:ligatures w14:val="none"/>
              </w:rPr>
              <w:lastRenderedPageBreak/>
              <w:t>không bị ảnh hưởng quá nhiều bởi ý kiến của người khác.</w:t>
            </w:r>
          </w:p>
          <w:p w14:paraId="4764C7A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Giúp em phân tích và đánh giá các tình huống và vấn đề một cách khách quan.</w:t>
            </w:r>
          </w:p>
          <w:p w14:paraId="004CD14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Là cách để em tự rèn luyện và phát triển bản thân.</w:t>
            </w:r>
          </w:p>
          <w:p w14:paraId="1E044DD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Giúp em nhận thức về trách nhiệm và hành động tự giác.</w:t>
            </w:r>
          </w:p>
          <w:p w14:paraId="262AA618"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w:t>
            </w:r>
          </w:p>
        </w:tc>
      </w:tr>
      <w:tr w:rsidR="00A43535" w:rsidRPr="00A43535" w14:paraId="21812825" w14:textId="77777777" w:rsidTr="00A43535">
        <w:trPr>
          <w:trHeight w:val="444"/>
        </w:trPr>
        <w:tc>
          <w:tcPr>
            <w:tcW w:w="69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D31F538"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lastRenderedPageBreak/>
              <w:t>Nhiệm vụ 3: Kể về những tình huống mà em thể hiện tư duy độc lập và cách em rèn luyện</w:t>
            </w:r>
          </w:p>
          <w:p w14:paraId="70993C68"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1: GV chuyển giao nhiệm vụ học tập</w:t>
            </w:r>
          </w:p>
          <w:p w14:paraId="41AF6488"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chia HS cả lớp thành các nhóm nhỏ (3 – 4 HS/nhóm).</w:t>
            </w:r>
          </w:p>
          <w:p w14:paraId="00B08DE7"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các nhóm thảo luận, thực hiện nhiệm vụ sau: </w:t>
            </w:r>
            <w:r w:rsidRPr="00A43535">
              <w:rPr>
                <w:rFonts w:ascii="Times New Roman" w:eastAsia="Times New Roman" w:hAnsi="Times New Roman" w:cs="Times New Roman"/>
                <w:i/>
                <w:iCs/>
                <w:color w:val="000000"/>
                <w:kern w:val="0"/>
                <w:sz w:val="28"/>
                <w:szCs w:val="28"/>
                <w14:ligatures w14:val="none"/>
              </w:rPr>
              <w:t>Kể về những tình huống mà em thể hiện tư duy độc lập và cách rèn luyện.</w:t>
            </w:r>
          </w:p>
          <w:p w14:paraId="104077E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giải thích Ví dụ ở mục 3 SGK tr.9.</w:t>
            </w:r>
          </w:p>
          <w:p w14:paraId="1444165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1318A7AF"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lastRenderedPageBreak/>
              <w:t>- HS thảo luận theo nhóm, liên hệ thực tế, bản thân và trả lời câu hỏi.</w:t>
            </w:r>
          </w:p>
          <w:p w14:paraId="33E5B1A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quan sát, hướng dẫn, hỗ trợ các nhóm trong quá trình thảo luận (nếu cần thiết).</w:t>
            </w:r>
          </w:p>
          <w:p w14:paraId="0DDCA03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3: Báo cáo kết quả hoạt động, thảo luận</w:t>
            </w:r>
          </w:p>
          <w:p w14:paraId="63FBC9B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mời đại diện các nhóm chia sẻ trước lớp về những tình huống thể hiện tư duy độc lập.</w:t>
            </w:r>
          </w:p>
          <w:p w14:paraId="4D775919"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các nhóm khác lắng nghe, nhận xét, bổ sung ý kiến (nếu có).</w:t>
            </w:r>
          </w:p>
          <w:p w14:paraId="76A1F8C8"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3ED215A8"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nhận xét, đánh giá, kết luận: </w:t>
            </w:r>
            <w:r w:rsidRPr="00A43535">
              <w:rPr>
                <w:rFonts w:ascii="Times New Roman" w:eastAsia="Times New Roman" w:hAnsi="Times New Roman" w:cs="Times New Roman"/>
                <w:b/>
                <w:bCs/>
                <w:i/>
                <w:iCs/>
                <w:color w:val="000000"/>
                <w:kern w:val="0"/>
                <w:sz w:val="28"/>
                <w:szCs w:val="28"/>
                <w14:ligatures w14:val="none"/>
              </w:rPr>
              <w:t>Tư duy độc lập quan trọng vì nó giúp chúng ta tự chủ, tự tin, giải quyết vấn đề hiệu quả, thúc đẩy sáng tạo, phát triển cá nhân và có trách nhiệm. Bằng cách rèn luyện và thực hành tư duy độc lập, ta có thể tận hưởng cuộc sống và đạt được thành công trong mọi lĩnh vực.</w:t>
            </w:r>
          </w:p>
          <w:p w14:paraId="1C95916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chuyển sang nhiệm vụ tiếp theo. </w:t>
            </w:r>
          </w:p>
        </w:tc>
        <w:tc>
          <w:tcPr>
            <w:tcW w:w="3006" w:type="dxa"/>
            <w:tcBorders>
              <w:top w:val="nil"/>
              <w:left w:val="nil"/>
              <w:bottom w:val="single" w:sz="8" w:space="0" w:color="auto"/>
              <w:right w:val="single" w:sz="8" w:space="0" w:color="auto"/>
            </w:tcBorders>
            <w:tcMar>
              <w:top w:w="0" w:type="dxa"/>
              <w:left w:w="108" w:type="dxa"/>
              <w:bottom w:w="0" w:type="dxa"/>
              <w:right w:w="108" w:type="dxa"/>
            </w:tcMar>
            <w:hideMark/>
          </w:tcPr>
          <w:p w14:paraId="30F78E7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lastRenderedPageBreak/>
              <w:t>c. Kể về những tình huống mà em thể hiện tư duy độc lập và cách em rèn luyện</w:t>
            </w:r>
          </w:p>
          <w:p w14:paraId="2421E6C4"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 Tình huống 1:</w:t>
            </w:r>
            <w:r w:rsidRPr="00A43535">
              <w:rPr>
                <w:rFonts w:ascii="Times New Roman" w:eastAsia="Times New Roman" w:hAnsi="Times New Roman" w:cs="Times New Roman"/>
                <w:color w:val="000000"/>
                <w:kern w:val="0"/>
                <w:sz w:val="28"/>
                <w:szCs w:val="28"/>
                <w14:ligatures w14:val="none"/>
              </w:rPr>
              <w:t>Khi em nghe được thông tin mình bị nhóm bạn trong lớp nói xấu, em đặt nghi vấn cho thông tin này và tìm hiểu vấn đề một cách khách quan.</w:t>
            </w:r>
          </w:p>
          <w:p w14:paraId="439EBE2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à Cách rèn luyện:</w:t>
            </w:r>
          </w:p>
          <w:p w14:paraId="3BF0B20F"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lastRenderedPageBreak/>
              <w:t>+ Luôn kiểm chứng thông tin trước khi đưa ra những nhận định.</w:t>
            </w:r>
          </w:p>
          <w:p w14:paraId="1BEBBA8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Không nghe theo ý kiến nào nếu chưa có đủ lí lẽ thuyết phục.</w:t>
            </w:r>
          </w:p>
          <w:p w14:paraId="3D5F6EB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w:t>
            </w:r>
          </w:p>
          <w:p w14:paraId="11261EC5"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t>- Tình huống 2:</w:t>
            </w:r>
            <w:r w:rsidRPr="00A43535">
              <w:rPr>
                <w:rFonts w:ascii="Times New Roman" w:eastAsia="Times New Roman" w:hAnsi="Times New Roman" w:cs="Times New Roman"/>
                <w:color w:val="000000"/>
                <w:kern w:val="0"/>
                <w:sz w:val="28"/>
                <w:szCs w:val="28"/>
                <w14:ligatures w14:val="none"/>
              </w:rPr>
              <w:t>Nhiều ý kiến cho rằng xu thế của giới trẻ hiện nay là sống rất thực dụng, riêng em không nghĩ như vậy.</w:t>
            </w:r>
          </w:p>
          <w:p w14:paraId="7E77345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i/>
                <w:iCs/>
                <w:color w:val="000000"/>
                <w:kern w:val="0"/>
                <w:sz w:val="28"/>
                <w:szCs w:val="28"/>
                <w14:ligatures w14:val="none"/>
              </w:rPr>
              <w:t>à Cách rèn luyện:</w:t>
            </w:r>
          </w:p>
          <w:p w14:paraId="3E1F15F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Trau dồi kiến thức để có đủ thông tin cho suy nghĩ độc lập.</w:t>
            </w:r>
          </w:p>
          <w:p w14:paraId="4999849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Nhìn mọi vấn đề cần khách quan, tìm ra cả ưu và nhược điểm.</w:t>
            </w:r>
          </w:p>
        </w:tc>
      </w:tr>
      <w:tr w:rsidR="00A43535" w:rsidRPr="00A43535" w14:paraId="54CB43F3" w14:textId="77777777" w:rsidTr="00A43535">
        <w:trPr>
          <w:trHeight w:val="444"/>
        </w:trPr>
        <w:tc>
          <w:tcPr>
            <w:tcW w:w="69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2EDD44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lastRenderedPageBreak/>
              <w:t>Nhiệm vụ 4: Chia sẻ cảm xúc của em khi thể hiện được tư duy độc lập trong giải quyết một vấn đề</w:t>
            </w:r>
          </w:p>
          <w:p w14:paraId="28F4A006"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1: GV chuyển giao nhiệm vụ học tập</w:t>
            </w:r>
          </w:p>
          <w:p w14:paraId="4BABDAE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tổ chức buổi tọa đàm trên lớp, phỏng vấn nhanh HS chia sẻ về cảm xúc của các em khi thể hiện được tư duy độc lập.</w:t>
            </w:r>
          </w:p>
          <w:p w14:paraId="1AFA7A49"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định hướng để HS rèn luyện cho mình tư duy độc lập.</w:t>
            </w:r>
          </w:p>
          <w:p w14:paraId="1632013D"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lastRenderedPageBreak/>
              <w:t>Bước 2: HS tiếp nhận, thực hiện nhiệm vụ học tập</w:t>
            </w:r>
          </w:p>
          <w:p w14:paraId="176635EA"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HS tham gia buổi tọa đàm và trả lời câu hỏi phỏng vấn của GV.</w:t>
            </w:r>
          </w:p>
          <w:p w14:paraId="472F00B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quan sát, hướng dẫn, hỗ trợ HS trong quá trình thảo luận (nếu cần thiết).</w:t>
            </w:r>
          </w:p>
          <w:p w14:paraId="713A3FF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3: Báo cáo kết quả hoạt động, thảo luận</w:t>
            </w:r>
          </w:p>
          <w:p w14:paraId="62B5EE3B"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mời đại diện HS trả lời câu hỏi phỏng vấn về cảm xúc khi thể hiện tư duy độc lập.</w:t>
            </w:r>
          </w:p>
          <w:p w14:paraId="78812A1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0E39B531"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56E8C8AE"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nhận xét, đánh giá, kết luận về cảm xúc tư duy độc lập trong giải quyết một vấn đề</w:t>
            </w:r>
          </w:p>
          <w:p w14:paraId="3B6797AC"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GV chuyển sang nội dung tiếp theo. </w:t>
            </w:r>
          </w:p>
        </w:tc>
        <w:tc>
          <w:tcPr>
            <w:tcW w:w="3006" w:type="dxa"/>
            <w:tcBorders>
              <w:top w:val="nil"/>
              <w:left w:val="nil"/>
              <w:bottom w:val="single" w:sz="8" w:space="0" w:color="auto"/>
              <w:right w:val="single" w:sz="8" w:space="0" w:color="auto"/>
            </w:tcBorders>
            <w:tcMar>
              <w:top w:w="0" w:type="dxa"/>
              <w:left w:w="108" w:type="dxa"/>
              <w:bottom w:w="0" w:type="dxa"/>
              <w:right w:w="108" w:type="dxa"/>
            </w:tcMar>
            <w:hideMark/>
          </w:tcPr>
          <w:p w14:paraId="103280DF"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b/>
                <w:bCs/>
                <w:i/>
                <w:iCs/>
                <w:color w:val="000000"/>
                <w:kern w:val="0"/>
                <w:sz w:val="28"/>
                <w:szCs w:val="28"/>
                <w14:ligatures w14:val="none"/>
              </w:rPr>
              <w:lastRenderedPageBreak/>
              <w:t>d. Chia sẻ cảm xúc của em khi thể hiện được tư duy độc lập trong giải quyết một vấn đề</w:t>
            </w:r>
          </w:p>
          <w:p w14:paraId="7C86A740" w14:textId="77777777" w:rsidR="00A43535" w:rsidRPr="00A43535" w:rsidRDefault="00A43535" w:rsidP="00A43535">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A43535">
              <w:rPr>
                <w:rFonts w:ascii="Times New Roman" w:eastAsia="Times New Roman" w:hAnsi="Times New Roman" w:cs="Times New Roman"/>
                <w:color w:val="000000"/>
                <w:kern w:val="0"/>
                <w:sz w:val="28"/>
                <w:szCs w:val="28"/>
                <w14:ligatures w14:val="none"/>
              </w:rPr>
              <w:t xml:space="preserve">Khi thể hiện được tư duy độc lập trong giải quyết một vấn đề, chúng ta đã sử dụng được thông tin một cách khách quan, suy </w:t>
            </w:r>
            <w:r w:rsidRPr="00A43535">
              <w:rPr>
                <w:rFonts w:ascii="Times New Roman" w:eastAsia="Times New Roman" w:hAnsi="Times New Roman" w:cs="Times New Roman"/>
                <w:color w:val="000000"/>
                <w:kern w:val="0"/>
                <w:sz w:val="28"/>
                <w:szCs w:val="28"/>
                <w14:ligatures w14:val="none"/>
              </w:rPr>
              <w:lastRenderedPageBreak/>
              <w:t>nghĩ logic và linh hoạt, có lòng tự tin trong quan điểm của bản thân nhưng sẵn lòng thay đổi khi cần thiết.</w:t>
            </w:r>
          </w:p>
        </w:tc>
      </w:tr>
    </w:tbl>
    <w:p w14:paraId="14FAAB4E"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FF0000"/>
          <w:kern w:val="0"/>
          <w:sz w:val="28"/>
          <w:szCs w:val="28"/>
          <w14:ligatures w14:val="none"/>
        </w:rPr>
        <w:lastRenderedPageBreak/>
        <w:t>RÈN LUYỆN KĨ NĂNG VÀ VẬN DỤNG - MỞ RỘNG</w:t>
      </w:r>
    </w:p>
    <w:p w14:paraId="6F8A83A2"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Hoạt động 3: Thể hiện khả năng thích ứng với sự thay đổi của bản thân</w:t>
      </w:r>
    </w:p>
    <w:p w14:paraId="2FE8D5D0"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a. Mục tiêu: </w:t>
      </w:r>
      <w:r w:rsidRPr="00A43535">
        <w:rPr>
          <w:rFonts w:ascii="Times New Roman" w:eastAsia="Times New Roman" w:hAnsi="Times New Roman" w:cs="Times New Roman"/>
          <w:color w:val="000000"/>
          <w:kern w:val="0"/>
          <w:sz w:val="28"/>
          <w:szCs w:val="28"/>
          <w14:ligatures w14:val="none"/>
        </w:rPr>
        <w:t>Thông qua hoạt động, HS rèn luyện khả năng thích ứng với sự thay đổi của bản thân và biết điều chỉnh theo hướng tích cực.</w:t>
      </w:r>
    </w:p>
    <w:p w14:paraId="125F5F10"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b. Nội dung: </w:t>
      </w:r>
      <w:r w:rsidRPr="00A43535">
        <w:rPr>
          <w:rFonts w:ascii="Times New Roman" w:eastAsia="Times New Roman" w:hAnsi="Times New Roman" w:cs="Times New Roman"/>
          <w:color w:val="000000"/>
          <w:kern w:val="0"/>
          <w:sz w:val="28"/>
          <w:szCs w:val="28"/>
          <w14:ligatures w14:val="none"/>
        </w:rPr>
        <w:t>GV hướng dẫn HS thể hiện khả năng thích ứng với sự thay đổi của bản thân theo nội dung:</w:t>
      </w:r>
    </w:p>
    <w:p w14:paraId="6FCE9BC3"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Thảo luận về những biểu hiện của khả năng thích ứng với sự thay đổi của bản thân.</w:t>
      </w:r>
    </w:p>
    <w:p w14:paraId="643A7575"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t>- Thể hiện khả năng thích ứng với sự thay đổi của bản thân trong các tình huống.</w:t>
      </w:r>
    </w:p>
    <w:p w14:paraId="31B8FFD1"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color w:val="000000"/>
          <w:kern w:val="0"/>
          <w:sz w:val="28"/>
          <w:szCs w:val="28"/>
          <w14:ligatures w14:val="none"/>
        </w:rPr>
        <w:lastRenderedPageBreak/>
        <w:t>- Chia sẻ suy nghĩ của em về khả năng thích ứng với sự thay đổi của bản thân.</w:t>
      </w:r>
    </w:p>
    <w:p w14:paraId="213AC780"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c. Sản phẩm:</w:t>
      </w:r>
      <w:r w:rsidRPr="00A43535">
        <w:rPr>
          <w:rFonts w:ascii="Times New Roman" w:eastAsia="Times New Roman" w:hAnsi="Times New Roman" w:cs="Times New Roman"/>
          <w:color w:val="000000"/>
          <w:kern w:val="0"/>
          <w:sz w:val="28"/>
          <w:szCs w:val="28"/>
          <w14:ligatures w14:val="none"/>
        </w:rPr>
        <w:t> HS thể hiện khả năng thích ứng với sự thay đổi của bản thân.</w:t>
      </w:r>
    </w:p>
    <w:p w14:paraId="6704336B" w14:textId="77777777" w:rsidR="00A43535" w:rsidRPr="00A43535" w:rsidRDefault="00A43535" w:rsidP="00A43535">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A43535">
        <w:rPr>
          <w:rFonts w:ascii="Times New Roman" w:eastAsia="Times New Roman" w:hAnsi="Times New Roman" w:cs="Times New Roman"/>
          <w:b/>
          <w:bCs/>
          <w:color w:val="000000"/>
          <w:kern w:val="0"/>
          <w:sz w:val="28"/>
          <w:szCs w:val="28"/>
          <w14:ligatures w14:val="none"/>
        </w:rPr>
        <w:t>d. Tổ chức thực hiện:</w:t>
      </w:r>
    </w:p>
    <w:p w14:paraId="552C9B72" w14:textId="77777777" w:rsidR="003B7C2D" w:rsidRPr="00A43535" w:rsidRDefault="003B7C2D">
      <w:pPr>
        <w:rPr>
          <w:rFonts w:ascii="Times New Roman" w:hAnsi="Times New Roman" w:cs="Times New Roman"/>
          <w:sz w:val="28"/>
          <w:szCs w:val="28"/>
        </w:rPr>
      </w:pPr>
    </w:p>
    <w:sectPr w:rsidR="003B7C2D" w:rsidRPr="00A43535">
      <w:pgSz w:w="12240" w:h="15840"/>
      <w:pgMar w:top="1985"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E17112"/>
    <w:multiLevelType w:val="multilevel"/>
    <w:tmpl w:val="0E08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0E365F"/>
    <w:multiLevelType w:val="multilevel"/>
    <w:tmpl w:val="1DE07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565098"/>
    <w:multiLevelType w:val="multilevel"/>
    <w:tmpl w:val="593CB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1853C5"/>
    <w:multiLevelType w:val="multilevel"/>
    <w:tmpl w:val="DB0AB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554505"/>
    <w:multiLevelType w:val="multilevel"/>
    <w:tmpl w:val="463AA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F76EA4"/>
    <w:multiLevelType w:val="multilevel"/>
    <w:tmpl w:val="BCEC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9A6A3B"/>
    <w:multiLevelType w:val="multilevel"/>
    <w:tmpl w:val="3D0EC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FA00E3"/>
    <w:multiLevelType w:val="multilevel"/>
    <w:tmpl w:val="60946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6647039">
    <w:abstractNumId w:val="1"/>
  </w:num>
  <w:num w:numId="2" w16cid:durableId="360131809">
    <w:abstractNumId w:val="3"/>
  </w:num>
  <w:num w:numId="3" w16cid:durableId="1832022104">
    <w:abstractNumId w:val="4"/>
  </w:num>
  <w:num w:numId="4" w16cid:durableId="592517934">
    <w:abstractNumId w:val="2"/>
  </w:num>
  <w:num w:numId="5" w16cid:durableId="564485829">
    <w:abstractNumId w:val="5"/>
  </w:num>
  <w:num w:numId="6" w16cid:durableId="1294821963">
    <w:abstractNumId w:val="6"/>
  </w:num>
  <w:num w:numId="7" w16cid:durableId="1813794707">
    <w:abstractNumId w:val="0"/>
  </w:num>
  <w:num w:numId="8" w16cid:durableId="9635427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535"/>
    <w:rsid w:val="00056715"/>
    <w:rsid w:val="000627E4"/>
    <w:rsid w:val="00085E2E"/>
    <w:rsid w:val="000E1355"/>
    <w:rsid w:val="000E3A37"/>
    <w:rsid w:val="000F460B"/>
    <w:rsid w:val="00110B04"/>
    <w:rsid w:val="00131116"/>
    <w:rsid w:val="0015238A"/>
    <w:rsid w:val="001723EE"/>
    <w:rsid w:val="00195D6E"/>
    <w:rsid w:val="001A00C2"/>
    <w:rsid w:val="001A42EF"/>
    <w:rsid w:val="001B387F"/>
    <w:rsid w:val="001C6999"/>
    <w:rsid w:val="001D083D"/>
    <w:rsid w:val="0027750B"/>
    <w:rsid w:val="00312CD1"/>
    <w:rsid w:val="003521DF"/>
    <w:rsid w:val="003B7C2D"/>
    <w:rsid w:val="003C319F"/>
    <w:rsid w:val="004512B8"/>
    <w:rsid w:val="0047308C"/>
    <w:rsid w:val="00501D72"/>
    <w:rsid w:val="005312C9"/>
    <w:rsid w:val="005373E2"/>
    <w:rsid w:val="005A5B60"/>
    <w:rsid w:val="00616128"/>
    <w:rsid w:val="0064025D"/>
    <w:rsid w:val="006A6011"/>
    <w:rsid w:val="006B118D"/>
    <w:rsid w:val="006B50D9"/>
    <w:rsid w:val="006C1361"/>
    <w:rsid w:val="006F6B59"/>
    <w:rsid w:val="007139BC"/>
    <w:rsid w:val="00716AB9"/>
    <w:rsid w:val="007C4E1B"/>
    <w:rsid w:val="007C537F"/>
    <w:rsid w:val="007E01A0"/>
    <w:rsid w:val="00800180"/>
    <w:rsid w:val="00862D85"/>
    <w:rsid w:val="008B2CF4"/>
    <w:rsid w:val="008B7362"/>
    <w:rsid w:val="008C6DC4"/>
    <w:rsid w:val="008C759B"/>
    <w:rsid w:val="008D179F"/>
    <w:rsid w:val="00902AE4"/>
    <w:rsid w:val="009069CF"/>
    <w:rsid w:val="009371E1"/>
    <w:rsid w:val="0093742D"/>
    <w:rsid w:val="00967C3A"/>
    <w:rsid w:val="009F35A1"/>
    <w:rsid w:val="00A11E3E"/>
    <w:rsid w:val="00A2236F"/>
    <w:rsid w:val="00A23CA4"/>
    <w:rsid w:val="00A27E73"/>
    <w:rsid w:val="00A43535"/>
    <w:rsid w:val="00A44168"/>
    <w:rsid w:val="00A57344"/>
    <w:rsid w:val="00A93BFA"/>
    <w:rsid w:val="00AE3A8A"/>
    <w:rsid w:val="00B1755B"/>
    <w:rsid w:val="00B548E9"/>
    <w:rsid w:val="00B76464"/>
    <w:rsid w:val="00BA510E"/>
    <w:rsid w:val="00BE6EBF"/>
    <w:rsid w:val="00C830C5"/>
    <w:rsid w:val="00C8649B"/>
    <w:rsid w:val="00C95707"/>
    <w:rsid w:val="00C97718"/>
    <w:rsid w:val="00CA59C9"/>
    <w:rsid w:val="00D00099"/>
    <w:rsid w:val="00D15847"/>
    <w:rsid w:val="00D30C00"/>
    <w:rsid w:val="00D35090"/>
    <w:rsid w:val="00D372E1"/>
    <w:rsid w:val="00D812FB"/>
    <w:rsid w:val="00DD4D57"/>
    <w:rsid w:val="00E91136"/>
    <w:rsid w:val="00E926DC"/>
    <w:rsid w:val="00E9284E"/>
    <w:rsid w:val="00EA0799"/>
    <w:rsid w:val="00EB6EF7"/>
    <w:rsid w:val="00EF6570"/>
    <w:rsid w:val="00F0212E"/>
    <w:rsid w:val="00F13643"/>
    <w:rsid w:val="00F353F8"/>
    <w:rsid w:val="00F60EEA"/>
    <w:rsid w:val="00F7655E"/>
    <w:rsid w:val="00F773DD"/>
    <w:rsid w:val="00F819EC"/>
    <w:rsid w:val="00F9119F"/>
    <w:rsid w:val="00FB5B99"/>
    <w:rsid w:val="00FF04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95E15"/>
  <w15:chartTrackingRefBased/>
  <w15:docId w15:val="{922D1370-929A-47C9-ACBC-91FF40ADD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75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3708</Words>
  <Characters>21139</Characters>
  <Application>Microsoft Office Word</Application>
  <DocSecurity>0</DocSecurity>
  <Lines>176</Lines>
  <Paragraphs>49</Paragraphs>
  <ScaleCrop>false</ScaleCrop>
  <Company/>
  <LinksUpToDate>false</LinksUpToDate>
  <CharactersWithSpaces>24798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2024-09-01T08:53:00Z</dcterms:created>
  <dcterms:modified xsi:type="dcterms:W3CDTF">2024-09-01T08:55:00Z</dcterms:modified>
</cp:coreProperties>
</file>